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7F0024" w:rsidRPr="00E4086E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7F0024" w:rsidRPr="00E4086E" w:rsidRDefault="006D4182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7F0024" w:rsidRDefault="007F0024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8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>
        <w:rPr>
          <w:rFonts w:ascii="Times New Roman" w:hAnsi="Times New Roman" w:cs="Times New Roman"/>
          <w:b/>
          <w:sz w:val="28"/>
        </w:rPr>
        <w:t>теплопотребляющими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установками потребителей, в том числе в аварийных режимах</w:t>
      </w: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B551B1" w:rsidRDefault="00B551B1" w:rsidP="00B551B1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Директор </w:t>
      </w:r>
    </w:p>
    <w:p w:rsidR="00B551B1" w:rsidRPr="00E4086E" w:rsidRDefault="00B551B1" w:rsidP="00B551B1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ООО «Омега-Спектр»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Р.В. Куликов</w:t>
      </w:r>
    </w:p>
    <w:p w:rsidR="00B551B1" w:rsidRPr="00E4086E" w:rsidRDefault="00B551B1" w:rsidP="007F0024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7F0024" w:rsidRDefault="007F0024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r>
        <w:br w:type="page"/>
      </w:r>
    </w:p>
    <w:p w:rsidR="00251F25" w:rsidRPr="00B857EB" w:rsidRDefault="00251F25" w:rsidP="00B857EB">
      <w:pPr>
        <w:pStyle w:val="af8"/>
        <w:numPr>
          <w:ilvl w:val="0"/>
          <w:numId w:val="0"/>
        </w:numPr>
        <w:ind w:left="432"/>
        <w:jc w:val="center"/>
        <w:outlineLvl w:val="0"/>
        <w:rPr>
          <w:color w:val="auto"/>
        </w:rPr>
      </w:pPr>
      <w:bookmarkStart w:id="1" w:name="_Toc373598304"/>
      <w:r w:rsidRPr="00B857EB">
        <w:rPr>
          <w:color w:val="auto"/>
        </w:rPr>
        <w:lastRenderedPageBreak/>
        <w:t>Оглавление</w:t>
      </w:r>
      <w:bookmarkEnd w:id="1"/>
    </w:p>
    <w:p w:rsidR="00C9609E" w:rsidRDefault="0000677C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251F25">
        <w:instrText xml:space="preserve"> TOC \o "1-3" \h \z \u </w:instrText>
      </w:r>
      <w:r>
        <w:fldChar w:fldCharType="separate"/>
      </w:r>
      <w:hyperlink w:anchor="_Toc373598304" w:history="1">
        <w:r w:rsidR="00C9609E" w:rsidRPr="008335C4">
          <w:rPr>
            <w:rStyle w:val="af7"/>
            <w:rFonts w:eastAsiaTheme="majorEastAsia"/>
            <w:noProof/>
          </w:rPr>
          <w:t>Оглавление</w:t>
        </w:r>
        <w:r w:rsidR="00C960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57E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9609E" w:rsidRDefault="00584B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5" w:history="1">
        <w:r w:rsidR="00C9609E" w:rsidRPr="008335C4">
          <w:rPr>
            <w:rStyle w:val="af7"/>
            <w:noProof/>
          </w:rPr>
          <w:t>1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  </w:r>
        <w:r w:rsidR="00C9609E">
          <w:rPr>
            <w:noProof/>
            <w:webHidden/>
          </w:rPr>
          <w:tab/>
        </w:r>
        <w:r w:rsidR="0000677C"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_Toc373598305 \h </w:instrText>
        </w:r>
        <w:r w:rsidR="0000677C">
          <w:rPr>
            <w:noProof/>
            <w:webHidden/>
          </w:rPr>
        </w:r>
        <w:r w:rsidR="0000677C">
          <w:rPr>
            <w:noProof/>
            <w:webHidden/>
          </w:rPr>
          <w:fldChar w:fldCharType="separate"/>
        </w:r>
        <w:r w:rsidR="00B857EB">
          <w:rPr>
            <w:noProof/>
            <w:webHidden/>
          </w:rPr>
          <w:t>3</w:t>
        </w:r>
        <w:r w:rsidR="0000677C">
          <w:rPr>
            <w:noProof/>
            <w:webHidden/>
          </w:rPr>
          <w:fldChar w:fldCharType="end"/>
        </w:r>
      </w:hyperlink>
    </w:p>
    <w:p w:rsidR="00C9609E" w:rsidRDefault="00584B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6" w:history="1">
        <w:r w:rsidR="00C9609E" w:rsidRPr="008335C4">
          <w:rPr>
            <w:rStyle w:val="af7"/>
            <w:rFonts w:eastAsiaTheme="majorEastAsia"/>
            <w:noProof/>
          </w:rPr>
          <w:t>1.1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Баланс производительности водоподготовительных установок по Стерлитамакской ТЭЦ</w:t>
        </w:r>
        <w:r w:rsidR="00C9609E">
          <w:rPr>
            <w:noProof/>
            <w:webHidden/>
          </w:rPr>
          <w:tab/>
        </w:r>
        <w:r w:rsidR="0000677C"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_Toc373598306 \h </w:instrText>
        </w:r>
        <w:r w:rsidR="0000677C">
          <w:rPr>
            <w:noProof/>
            <w:webHidden/>
          </w:rPr>
        </w:r>
        <w:r w:rsidR="0000677C">
          <w:rPr>
            <w:noProof/>
            <w:webHidden/>
          </w:rPr>
          <w:fldChar w:fldCharType="separate"/>
        </w:r>
        <w:r w:rsidR="00B857EB">
          <w:rPr>
            <w:noProof/>
            <w:webHidden/>
          </w:rPr>
          <w:t>4</w:t>
        </w:r>
        <w:r w:rsidR="0000677C">
          <w:rPr>
            <w:noProof/>
            <w:webHidden/>
          </w:rPr>
          <w:fldChar w:fldCharType="end"/>
        </w:r>
      </w:hyperlink>
    </w:p>
    <w:p w:rsidR="00C9609E" w:rsidRDefault="00584B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7" w:history="1">
        <w:r w:rsidR="00C9609E" w:rsidRPr="008335C4">
          <w:rPr>
            <w:rStyle w:val="af7"/>
            <w:rFonts w:eastAsiaTheme="majorEastAsia"/>
            <w:noProof/>
          </w:rPr>
          <w:t>1.2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Баланс производительности водоподготовительных установок по Ново-Стерлитамакской ТЭЦ</w:t>
        </w:r>
        <w:r w:rsidR="00C9609E">
          <w:rPr>
            <w:noProof/>
            <w:webHidden/>
          </w:rPr>
          <w:tab/>
        </w:r>
        <w:r w:rsidR="0000677C"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_Toc373598307 \h </w:instrText>
        </w:r>
        <w:r w:rsidR="0000677C">
          <w:rPr>
            <w:noProof/>
            <w:webHidden/>
          </w:rPr>
        </w:r>
        <w:r w:rsidR="0000677C">
          <w:rPr>
            <w:noProof/>
            <w:webHidden/>
          </w:rPr>
          <w:fldChar w:fldCharType="separate"/>
        </w:r>
        <w:r w:rsidR="00B857EB">
          <w:rPr>
            <w:noProof/>
            <w:webHidden/>
          </w:rPr>
          <w:t>7</w:t>
        </w:r>
        <w:r w:rsidR="0000677C">
          <w:rPr>
            <w:noProof/>
            <w:webHidden/>
          </w:rPr>
          <w:fldChar w:fldCharType="end"/>
        </w:r>
      </w:hyperlink>
      <w:r w:rsidR="002F2BA3">
        <w:rPr>
          <w:noProof/>
        </w:rPr>
        <w:tab/>
        <w:t>7</w:t>
      </w:r>
    </w:p>
    <w:p w:rsidR="00C9609E" w:rsidRDefault="00584BB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3598308" w:history="1">
        <w:r w:rsidR="00C9609E" w:rsidRPr="008335C4">
          <w:rPr>
            <w:rStyle w:val="af7"/>
            <w:rFonts w:eastAsiaTheme="majorEastAsia"/>
            <w:noProof/>
          </w:rPr>
          <w:t>1.3</w:t>
        </w:r>
        <w:r w:rsidR="00C960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9609E" w:rsidRPr="008335C4">
          <w:rPr>
            <w:rStyle w:val="af7"/>
            <w:rFonts w:eastAsiaTheme="majorEastAsia"/>
            <w:noProof/>
          </w:rPr>
          <w:t>Баланс производительности водоподготовительных установок по КЦ-7</w:t>
        </w:r>
        <w:r w:rsidR="00C9609E">
          <w:rPr>
            <w:noProof/>
            <w:webHidden/>
          </w:rPr>
          <w:tab/>
        </w:r>
        <w:r w:rsidR="0000677C">
          <w:rPr>
            <w:noProof/>
            <w:webHidden/>
          </w:rPr>
          <w:fldChar w:fldCharType="begin"/>
        </w:r>
        <w:r w:rsidR="00C9609E">
          <w:rPr>
            <w:noProof/>
            <w:webHidden/>
          </w:rPr>
          <w:instrText xml:space="preserve"> PAGEREF _Toc373598308 \h </w:instrText>
        </w:r>
        <w:r w:rsidR="0000677C">
          <w:rPr>
            <w:noProof/>
            <w:webHidden/>
          </w:rPr>
        </w:r>
        <w:r w:rsidR="0000677C">
          <w:rPr>
            <w:noProof/>
            <w:webHidden/>
          </w:rPr>
          <w:fldChar w:fldCharType="separate"/>
        </w:r>
        <w:r w:rsidR="00B857EB">
          <w:rPr>
            <w:noProof/>
            <w:webHidden/>
          </w:rPr>
          <w:t>10</w:t>
        </w:r>
        <w:r w:rsidR="0000677C">
          <w:rPr>
            <w:noProof/>
            <w:webHidden/>
          </w:rPr>
          <w:fldChar w:fldCharType="end"/>
        </w:r>
      </w:hyperlink>
    </w:p>
    <w:p w:rsidR="00251F25" w:rsidRDefault="0000677C" w:rsidP="004A3261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251F25">
        <w:br w:type="page"/>
      </w:r>
    </w:p>
    <w:p w:rsidR="00263ABA" w:rsidRPr="004B5068" w:rsidRDefault="00CC6D77" w:rsidP="00980749">
      <w:pPr>
        <w:pStyle w:val="1"/>
        <w:spacing w:after="12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2" w:name="_Toc373598305"/>
      <w:r w:rsidRPr="004B506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B5068">
        <w:rPr>
          <w:rFonts w:ascii="Times New Roman" w:hAnsi="Times New Roman" w:cs="Times New Roman"/>
          <w:color w:val="000000" w:themeColor="text1"/>
          <w:sz w:val="26"/>
          <w:szCs w:val="26"/>
        </w:rPr>
        <w:t>теплопотребляющими</w:t>
      </w:r>
      <w:proofErr w:type="spellEnd"/>
      <w:r w:rsidRPr="004B50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установками потребителей, в том числе в аварийных режимах.</w:t>
      </w:r>
      <w:bookmarkEnd w:id="2"/>
      <w:r w:rsidR="00263ABA" w:rsidRPr="004B50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CC6D77" w:rsidRPr="000B34A9" w:rsidRDefault="00CC6D77" w:rsidP="00B857EB">
      <w:pPr>
        <w:pStyle w:val="16"/>
        <w:tabs>
          <w:tab w:val="left" w:pos="567"/>
        </w:tabs>
        <w:spacing w:before="0" w:after="0" w:line="360" w:lineRule="auto"/>
        <w:ind w:firstLine="426"/>
        <w:rPr>
          <w:sz w:val="24"/>
          <w:szCs w:val="24"/>
        </w:rPr>
      </w:pPr>
      <w:proofErr w:type="gramStart"/>
      <w:r w:rsidRPr="000B34A9">
        <w:rPr>
          <w:sz w:val="24"/>
          <w:szCs w:val="24"/>
        </w:rPr>
        <w:t>Балансы производительности водоподготовительных установок теплоносителя для тепловых сетей сформированы по результатам сведения балансов тепловых нагрузок и тепловых мощностей источников систем теплоснабжения, после чего формируются 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 и определяются расходы сетевой воды</w:t>
      </w:r>
      <w:proofErr w:type="gramEnd"/>
      <w:r w:rsidRPr="000B34A9">
        <w:rPr>
          <w:sz w:val="24"/>
          <w:szCs w:val="24"/>
        </w:rPr>
        <w:t xml:space="preserve">, объем сетей и теплопроводов и потери в сетях по нормативам потерь в зависимости от вида системы ГВС. При одиночных выводах распределение тепловой мощности не требуется. Значения потерь теплоносителя в магистралях каждого источника принимаются с повышающим коэффициентом (1,05-1,1 в зависимости от </w:t>
      </w:r>
      <w:proofErr w:type="spellStart"/>
      <w:r w:rsidRPr="000B34A9">
        <w:rPr>
          <w:sz w:val="24"/>
          <w:szCs w:val="24"/>
        </w:rPr>
        <w:t>химсостава</w:t>
      </w:r>
      <w:proofErr w:type="spellEnd"/>
      <w:r w:rsidRPr="000B34A9">
        <w:rPr>
          <w:sz w:val="24"/>
          <w:szCs w:val="24"/>
        </w:rPr>
        <w:t xml:space="preserve"> исходной воды, используемой для подпитки теплосети, и технологической схемы водоочистки).</w:t>
      </w:r>
    </w:p>
    <w:p w:rsidR="009A19B1" w:rsidRDefault="00CC6D77" w:rsidP="00B857EB">
      <w:pPr>
        <w:pStyle w:val="Default"/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CC6D77">
        <w:rPr>
          <w:rFonts w:ascii="Times New Roman" w:hAnsi="Times New Roman" w:cs="Times New Roman"/>
        </w:rPr>
        <w:t xml:space="preserve">Расчет производительности ВПУ котельных для подпитки тепловых сетей в их зонах действия с учетом перспективных планов развития выполнен согласно СНиП 41-02-2003 «Тепловые сети» (пп.6.16, 6.18). </w:t>
      </w:r>
    </w:p>
    <w:p w:rsidR="00312CDC" w:rsidRPr="004B5068" w:rsidRDefault="009A19B1" w:rsidP="00CB72F0">
      <w:pPr>
        <w:pStyle w:val="2"/>
      </w:pPr>
      <w:r>
        <w:br w:type="page"/>
      </w:r>
      <w:bookmarkStart w:id="3" w:name="_Toc373598306"/>
      <w:r w:rsidR="00312CDC" w:rsidRPr="004B5068">
        <w:lastRenderedPageBreak/>
        <w:t>Баланс производительности водоподготовительных установок по Стерлит</w:t>
      </w:r>
      <w:r w:rsidR="00980749">
        <w:t>а</w:t>
      </w:r>
      <w:r w:rsidR="00312CDC" w:rsidRPr="004B5068">
        <w:t>макской ТЭЦ</w:t>
      </w:r>
      <w:bookmarkEnd w:id="3"/>
    </w:p>
    <w:p w:rsidR="00312CDC" w:rsidRPr="00A253BC" w:rsidRDefault="00312CDC" w:rsidP="00312CDC">
      <w:pPr>
        <w:pStyle w:val="65"/>
        <w:shd w:val="clear" w:color="auto" w:fill="auto"/>
        <w:tabs>
          <w:tab w:val="left" w:pos="709"/>
          <w:tab w:val="left" w:pos="2128"/>
        </w:tabs>
        <w:spacing w:before="0" w:after="0" w:line="360" w:lineRule="auto"/>
        <w:ind w:firstLine="0"/>
        <w:rPr>
          <w:rFonts w:ascii="Times New Roman" w:hAnsi="Times New Roman" w:cs="Times New Roman"/>
          <w:sz w:val="16"/>
          <w:szCs w:val="16"/>
        </w:rPr>
      </w:pP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На Стерлитамакской ТЭЦ для подпитки тепловой сети предназначен узел получения  умягченной  воды, расположенный  в фильтровальном  зале  установки  обессоливания.  Умягченная  вода  вырабатывается  в  одну  ступень  натрий - </w:t>
      </w:r>
      <w:proofErr w:type="spellStart"/>
      <w:r w:rsidRPr="001A6996">
        <w:rPr>
          <w:rFonts w:ascii="Times New Roman" w:eastAsia="Times New Roman" w:hAnsi="Times New Roman" w:cs="Times New Roman"/>
          <w:sz w:val="24"/>
          <w:szCs w:val="24"/>
        </w:rPr>
        <w:t>катионированием</w:t>
      </w:r>
      <w:proofErr w:type="spellEnd"/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 в  двух  параллельно  обвязанных  фильтрах,  в  качестве  которых  использованы  бывшие  фильтры  Н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 ступени № 4А  и №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4Б.</w:t>
      </w:r>
      <w:r w:rsidR="00980749" w:rsidRPr="001A69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Фильтр  Н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4C5C8B" w:rsidRPr="001A6996">
        <w:rPr>
          <w:rFonts w:ascii="Times New Roman" w:eastAsia="Times New Roman" w:hAnsi="Times New Roman" w:cs="Times New Roman"/>
          <w:sz w:val="24"/>
          <w:szCs w:val="24"/>
        </w:rPr>
        <w:t xml:space="preserve"> ст.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№  4А  переименован  в  фильтр  </w:t>
      </w:r>
      <w:proofErr w:type="gramStart"/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gramEnd"/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а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ст. №1, а  фильтр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ст. № 4Б -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в 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1A6996">
        <w:rPr>
          <w:rFonts w:ascii="Times New Roman" w:eastAsia="Times New Roman" w:hAnsi="Times New Roman" w:cs="Times New Roman"/>
          <w:sz w:val="24"/>
          <w:szCs w:val="24"/>
        </w:rPr>
        <w:t xml:space="preserve"> ст. 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№ 2.</w:t>
      </w: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Фильтры 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1A699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 xml:space="preserve"> ст.  № 1,2  работают  по  одному  поочередно:  один  в  работе,  а  другой  после  выполнения  регенерации – в  резерве.  Производительность  фильтра  максимальная  до  200  м</w:t>
      </w:r>
      <w:r w:rsidRPr="001A699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/час,  минимальная  50  м</w:t>
      </w:r>
      <w:r w:rsidRPr="001A699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1A6996">
        <w:rPr>
          <w:rFonts w:ascii="Times New Roman" w:eastAsia="Times New Roman" w:hAnsi="Times New Roman" w:cs="Times New Roman"/>
          <w:sz w:val="24"/>
          <w:szCs w:val="24"/>
        </w:rPr>
        <w:t>/час.</w:t>
      </w: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996">
        <w:rPr>
          <w:rFonts w:ascii="Times New Roman" w:eastAsia="Times New Roman" w:hAnsi="Times New Roman" w:cs="Times New Roman"/>
          <w:sz w:val="24"/>
          <w:szCs w:val="24"/>
        </w:rPr>
        <w:t>Умягченная  вода  используется  для  подпитки  тепловой  сети  взамен  дорогостоящей  частично – обессоленной  воды,  используемой  до  этого.  Но  для  аварийных  случаев,  старая  схема  подпитки  тепловой  сети  сохранена.</w:t>
      </w:r>
    </w:p>
    <w:p w:rsidR="00312CDC" w:rsidRPr="001A6996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996">
        <w:rPr>
          <w:rFonts w:ascii="Times New Roman" w:hAnsi="Times New Roman" w:cs="Times New Roman"/>
          <w:sz w:val="24"/>
          <w:szCs w:val="24"/>
        </w:rPr>
        <w:t xml:space="preserve">Состав и характеристики водоподготовительных и </w:t>
      </w:r>
      <w:proofErr w:type="spellStart"/>
      <w:r w:rsidRPr="001A6996">
        <w:rPr>
          <w:rFonts w:ascii="Times New Roman" w:hAnsi="Times New Roman" w:cs="Times New Roman"/>
          <w:sz w:val="24"/>
          <w:szCs w:val="24"/>
        </w:rPr>
        <w:t>подпиточных</w:t>
      </w:r>
      <w:proofErr w:type="spellEnd"/>
      <w:r w:rsidRPr="001A6996">
        <w:rPr>
          <w:rFonts w:ascii="Times New Roman" w:hAnsi="Times New Roman" w:cs="Times New Roman"/>
          <w:sz w:val="24"/>
          <w:szCs w:val="24"/>
        </w:rPr>
        <w:t xml:space="preserve"> устройств </w:t>
      </w:r>
      <w:proofErr w:type="spellStart"/>
      <w:r w:rsidRPr="001A6996"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 w:rsidRPr="001A6996">
        <w:rPr>
          <w:rFonts w:ascii="Times New Roman" w:hAnsi="Times New Roman" w:cs="Times New Roman"/>
          <w:sz w:val="24"/>
          <w:szCs w:val="24"/>
        </w:rPr>
        <w:t xml:space="preserve"> ТЭЦ приведены в таблице </w:t>
      </w:r>
      <w:r w:rsidR="009A19B1" w:rsidRPr="001A6996">
        <w:rPr>
          <w:rFonts w:ascii="Times New Roman" w:hAnsi="Times New Roman" w:cs="Times New Roman"/>
          <w:sz w:val="24"/>
          <w:szCs w:val="24"/>
        </w:rPr>
        <w:t>1.1.1 и 1.1.2</w:t>
      </w:r>
      <w:r w:rsidRPr="001A6996">
        <w:rPr>
          <w:rFonts w:ascii="Times New Roman" w:hAnsi="Times New Roman" w:cs="Times New Roman"/>
          <w:sz w:val="24"/>
          <w:szCs w:val="24"/>
        </w:rPr>
        <w:t>.</w:t>
      </w:r>
    </w:p>
    <w:p w:rsidR="009A19B1" w:rsidRPr="009A19B1" w:rsidRDefault="009A19B1" w:rsidP="009A19B1">
      <w:pPr>
        <w:pStyle w:val="af0"/>
        <w:keepNext/>
        <w:jc w:val="right"/>
        <w:rPr>
          <w:color w:val="000000" w:themeColor="text1"/>
          <w:sz w:val="24"/>
        </w:rPr>
      </w:pPr>
      <w:r w:rsidRPr="009A19B1">
        <w:rPr>
          <w:color w:val="000000" w:themeColor="text1"/>
          <w:sz w:val="24"/>
        </w:rPr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1.1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1</w:t>
      </w:r>
      <w:r w:rsidR="0000677C">
        <w:rPr>
          <w:color w:val="000000" w:themeColor="text1"/>
          <w:sz w:val="24"/>
        </w:rPr>
        <w:fldChar w:fldCharType="end"/>
      </w:r>
    </w:p>
    <w:tbl>
      <w:tblPr>
        <w:tblStyle w:val="ae"/>
        <w:tblW w:w="9776" w:type="dxa"/>
        <w:jc w:val="center"/>
        <w:tblInd w:w="-312" w:type="dxa"/>
        <w:tblLayout w:type="fixed"/>
        <w:tblLook w:val="04A0" w:firstRow="1" w:lastRow="0" w:firstColumn="1" w:lastColumn="0" w:noHBand="0" w:noVBand="1"/>
      </w:tblPr>
      <w:tblGrid>
        <w:gridCol w:w="1926"/>
        <w:gridCol w:w="741"/>
        <w:gridCol w:w="1926"/>
        <w:gridCol w:w="592"/>
        <w:gridCol w:w="4591"/>
      </w:tblGrid>
      <w:tr w:rsidR="00312CDC" w:rsidRPr="009A19B1" w:rsidTr="009A19B1">
        <w:trPr>
          <w:trHeight w:val="521"/>
          <w:jc w:val="center"/>
        </w:trPr>
        <w:tc>
          <w:tcPr>
            <w:tcW w:w="1926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Наименование</w:t>
            </w:r>
            <w:r w:rsidRPr="009A19B1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74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Кол-во</w:t>
            </w:r>
          </w:p>
        </w:tc>
        <w:tc>
          <w:tcPr>
            <w:tcW w:w="2518" w:type="dxa"/>
            <w:gridSpan w:val="2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59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Назначение</w:t>
            </w:r>
          </w:p>
        </w:tc>
      </w:tr>
      <w:tr w:rsidR="00312CDC" w:rsidRPr="009A19B1" w:rsidTr="009A19B1">
        <w:trPr>
          <w:trHeight w:val="558"/>
          <w:jc w:val="center"/>
        </w:trPr>
        <w:tc>
          <w:tcPr>
            <w:tcW w:w="1926" w:type="dxa"/>
            <w:vMerge w:val="restart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Расходный  бак  рассола</w:t>
            </w:r>
          </w:p>
        </w:tc>
        <w:tc>
          <w:tcPr>
            <w:tcW w:w="741" w:type="dxa"/>
            <w:vMerge w:val="restart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</w:t>
            </w:r>
          </w:p>
        </w:tc>
        <w:tc>
          <w:tcPr>
            <w:tcW w:w="1926" w:type="dxa"/>
            <w:vAlign w:val="center"/>
          </w:tcPr>
          <w:p w:rsidR="00312CDC" w:rsidRPr="009A19B1" w:rsidRDefault="00312CDC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Диаметр,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592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3,4</w:t>
            </w:r>
          </w:p>
        </w:tc>
        <w:tc>
          <w:tcPr>
            <w:tcW w:w="4591" w:type="dxa"/>
            <w:vMerge w:val="restart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9A19B1">
              <w:rPr>
                <w:sz w:val="22"/>
                <w:szCs w:val="22"/>
              </w:rPr>
              <w:t>Предназначен  для  хранения  запаса  крепкого  (26%)  рассола,  непосредственно  поступающего  на  эжектор  соли.</w:t>
            </w:r>
            <w:proofErr w:type="gramEnd"/>
            <w:r w:rsidRPr="009A19B1">
              <w:rPr>
                <w:sz w:val="22"/>
                <w:szCs w:val="22"/>
              </w:rPr>
              <w:t xml:space="preserve">  </w:t>
            </w:r>
            <w:proofErr w:type="gramStart"/>
            <w:r w:rsidRPr="009A19B1">
              <w:rPr>
                <w:sz w:val="22"/>
                <w:szCs w:val="22"/>
              </w:rPr>
              <w:t>Снабжен</w:t>
            </w:r>
            <w:proofErr w:type="gramEnd"/>
            <w:r w:rsidRPr="009A19B1">
              <w:rPr>
                <w:sz w:val="22"/>
                <w:szCs w:val="22"/>
              </w:rPr>
              <w:t xml:space="preserve">  поплавковым  уровнемером,  переливом  и  дренажем</w:t>
            </w:r>
          </w:p>
        </w:tc>
      </w:tr>
      <w:tr w:rsidR="00312CDC" w:rsidRPr="009A19B1" w:rsidTr="009A19B1">
        <w:trPr>
          <w:trHeight w:val="613"/>
          <w:jc w:val="center"/>
        </w:trPr>
        <w:tc>
          <w:tcPr>
            <w:tcW w:w="1926" w:type="dxa"/>
            <w:vMerge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dxa"/>
            <w:vMerge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312CDC" w:rsidRPr="009A19B1" w:rsidRDefault="00312CDC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Полезный</w:t>
            </w:r>
            <w:r w:rsidRPr="009A19B1">
              <w:rPr>
                <w:sz w:val="22"/>
                <w:szCs w:val="22"/>
              </w:rPr>
              <w:br/>
              <w:t>объём,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92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16</w:t>
            </w:r>
          </w:p>
        </w:tc>
        <w:tc>
          <w:tcPr>
            <w:tcW w:w="4591" w:type="dxa"/>
            <w:vMerge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9A19B1" w:rsidTr="009A19B1">
        <w:trPr>
          <w:trHeight w:val="1756"/>
          <w:jc w:val="center"/>
        </w:trPr>
        <w:tc>
          <w:tcPr>
            <w:tcW w:w="1926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Эжектор  соли</w:t>
            </w:r>
          </w:p>
        </w:tc>
        <w:tc>
          <w:tcPr>
            <w:tcW w:w="74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</w:t>
            </w:r>
          </w:p>
        </w:tc>
        <w:tc>
          <w:tcPr>
            <w:tcW w:w="1926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Пропускная  способность,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  <w:r w:rsidRPr="009A19B1">
              <w:rPr>
                <w:sz w:val="22"/>
                <w:szCs w:val="22"/>
              </w:rPr>
              <w:t>/час</w:t>
            </w:r>
          </w:p>
        </w:tc>
        <w:tc>
          <w:tcPr>
            <w:tcW w:w="592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до  30</w:t>
            </w:r>
          </w:p>
        </w:tc>
        <w:tc>
          <w:tcPr>
            <w:tcW w:w="4591" w:type="dxa"/>
            <w:vAlign w:val="center"/>
          </w:tcPr>
          <w:p w:rsidR="00312CDC" w:rsidRPr="009A19B1" w:rsidRDefault="00312CDC" w:rsidP="009A19B1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9A19B1">
              <w:rPr>
                <w:sz w:val="22"/>
                <w:szCs w:val="22"/>
              </w:rPr>
              <w:t>Предназначен</w:t>
            </w:r>
            <w:proofErr w:type="gramEnd"/>
            <w:r w:rsidRPr="009A19B1">
              <w:rPr>
                <w:sz w:val="22"/>
                <w:szCs w:val="22"/>
              </w:rPr>
              <w:t xml:space="preserve">  для  приготовления  8 – 10% раствора  соли,  необходимого  для  регенерации  фильтрующего  материала  в  фильтрах  умягчения.  Кроме  того,  этот  же  эжектор  применяется  для  приготовления  раствора  соли  необходимого  для  обработки  фильтрующего  материала  в  фильтрах</w:t>
            </w:r>
            <w:proofErr w:type="gramStart"/>
            <w:r w:rsidRPr="009A19B1">
              <w:rPr>
                <w:sz w:val="22"/>
                <w:szCs w:val="22"/>
              </w:rPr>
              <w:t xml:space="preserve">  А</w:t>
            </w:r>
            <w:proofErr w:type="gramEnd"/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II</w:t>
            </w:r>
            <w:r w:rsidRPr="009A19B1">
              <w:rPr>
                <w:sz w:val="22"/>
                <w:szCs w:val="22"/>
              </w:rPr>
              <w:t xml:space="preserve">  ступени  установки  обессоливания.</w:t>
            </w:r>
          </w:p>
        </w:tc>
      </w:tr>
    </w:tbl>
    <w:p w:rsidR="009A19B1" w:rsidRDefault="009A19B1" w:rsidP="00312CDC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p w:rsidR="009A19B1" w:rsidRDefault="009A19B1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18"/>
          <w:lang w:eastAsia="ru-RU"/>
        </w:rPr>
      </w:pPr>
      <w:r>
        <w:rPr>
          <w:color w:val="000000" w:themeColor="text1"/>
          <w:sz w:val="24"/>
        </w:rPr>
        <w:br w:type="page"/>
      </w:r>
    </w:p>
    <w:p w:rsidR="009A19B1" w:rsidRPr="009A19B1" w:rsidRDefault="009A19B1" w:rsidP="009A19B1">
      <w:pPr>
        <w:pStyle w:val="af0"/>
        <w:keepNext/>
        <w:jc w:val="right"/>
        <w:rPr>
          <w:color w:val="000000" w:themeColor="text1"/>
          <w:sz w:val="24"/>
        </w:rPr>
      </w:pPr>
      <w:r w:rsidRPr="009A19B1">
        <w:rPr>
          <w:color w:val="000000" w:themeColor="text1"/>
          <w:sz w:val="24"/>
        </w:rPr>
        <w:lastRenderedPageBreak/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1.1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E82CE5">
        <w:rPr>
          <w:noProof/>
          <w:color w:val="000000" w:themeColor="text1"/>
          <w:sz w:val="24"/>
        </w:rPr>
        <w:t>2</w:t>
      </w:r>
      <w:r w:rsidR="0000677C">
        <w:rPr>
          <w:color w:val="000000" w:themeColor="text1"/>
          <w:sz w:val="24"/>
        </w:rPr>
        <w:fldChar w:fldCharType="end"/>
      </w:r>
    </w:p>
    <w:tbl>
      <w:tblPr>
        <w:tblStyle w:val="ae"/>
        <w:tblW w:w="10653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756"/>
        <w:gridCol w:w="1809"/>
        <w:gridCol w:w="4111"/>
      </w:tblGrid>
      <w:tr w:rsidR="009A19B1" w:rsidRPr="009A19B1" w:rsidTr="009A19B1">
        <w:trPr>
          <w:trHeight w:val="521"/>
          <w:jc w:val="center"/>
        </w:trPr>
        <w:tc>
          <w:tcPr>
            <w:tcW w:w="1843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Наименование</w:t>
            </w:r>
            <w:r w:rsidRPr="009A19B1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1134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Кол-во</w:t>
            </w:r>
          </w:p>
        </w:tc>
        <w:tc>
          <w:tcPr>
            <w:tcW w:w="3565" w:type="dxa"/>
            <w:gridSpan w:val="2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111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Назначение</w:t>
            </w:r>
          </w:p>
        </w:tc>
      </w:tr>
      <w:tr w:rsidR="009A19B1" w:rsidRPr="009A19B1" w:rsidTr="009A19B1">
        <w:trPr>
          <w:trHeight w:val="555"/>
          <w:jc w:val="center"/>
        </w:trPr>
        <w:tc>
          <w:tcPr>
            <w:tcW w:w="1843" w:type="dxa"/>
            <w:vMerge w:val="restart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Фильтры</w:t>
            </w:r>
            <w:r w:rsidRPr="009A19B1">
              <w:rPr>
                <w:sz w:val="22"/>
                <w:szCs w:val="22"/>
              </w:rPr>
              <w:br/>
              <w:t xml:space="preserve">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№ 1,2</w:t>
            </w:r>
          </w:p>
        </w:tc>
        <w:tc>
          <w:tcPr>
            <w:tcW w:w="1134" w:type="dxa"/>
            <w:vMerge w:val="restart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2</w:t>
            </w: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Диаметр,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3,4</w:t>
            </w:r>
          </w:p>
        </w:tc>
        <w:tc>
          <w:tcPr>
            <w:tcW w:w="4111" w:type="dxa"/>
            <w:vMerge w:val="restart"/>
            <w:vAlign w:val="center"/>
          </w:tcPr>
          <w:p w:rsidR="009A19B1" w:rsidRPr="009A19B1" w:rsidRDefault="009A19B1" w:rsidP="009A19B1">
            <w:pPr>
              <w:ind w:firstLine="81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Предназначены  для  получения  умягченной  воды, необходимой  для  подпитки  тепловой  сети.</w:t>
            </w:r>
          </w:p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Фильтрующий  материал,  марка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КУ-2-8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Высота  загрузки,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1,5 – 2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Производительность,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  <w:r w:rsidRPr="009A19B1">
              <w:rPr>
                <w:sz w:val="22"/>
                <w:szCs w:val="22"/>
              </w:rPr>
              <w:t>/час</w:t>
            </w:r>
          </w:p>
        </w:tc>
        <w:tc>
          <w:tcPr>
            <w:tcW w:w="1809" w:type="dxa"/>
            <w:vAlign w:val="center"/>
          </w:tcPr>
          <w:p w:rsid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Мин. </w:t>
            </w:r>
            <w:r w:rsidRPr="009A19B1">
              <w:rPr>
                <w:sz w:val="22"/>
                <w:szCs w:val="22"/>
                <w:lang w:val="en-US"/>
              </w:rPr>
              <w:t xml:space="preserve">- </w:t>
            </w:r>
            <w:r w:rsidRPr="009A19B1">
              <w:rPr>
                <w:sz w:val="22"/>
                <w:szCs w:val="22"/>
              </w:rPr>
              <w:t>50,</w:t>
            </w:r>
          </w:p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9A19B1">
              <w:rPr>
                <w:sz w:val="22"/>
                <w:szCs w:val="22"/>
              </w:rPr>
              <w:t>акс</w:t>
            </w:r>
            <w:r w:rsidRPr="009A19B1">
              <w:rPr>
                <w:sz w:val="22"/>
                <w:szCs w:val="22"/>
                <w:lang w:val="en-US"/>
              </w:rPr>
              <w:t xml:space="preserve"> - </w:t>
            </w:r>
            <w:r w:rsidRPr="009A19B1">
              <w:rPr>
                <w:sz w:val="22"/>
                <w:szCs w:val="22"/>
              </w:rPr>
              <w:t>200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 w:val="restart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Насос  взрыхления  и  </w:t>
            </w:r>
            <w:proofErr w:type="spellStart"/>
            <w:r w:rsidRPr="009A19B1">
              <w:rPr>
                <w:sz w:val="22"/>
                <w:szCs w:val="22"/>
              </w:rPr>
              <w:t>эжектирующей</w:t>
            </w:r>
            <w:proofErr w:type="spellEnd"/>
            <w:r w:rsidRPr="009A19B1">
              <w:rPr>
                <w:sz w:val="22"/>
                <w:szCs w:val="22"/>
              </w:rPr>
              <w:t xml:space="preserve">  воды   (НВЭВ) марки</w:t>
            </w:r>
          </w:p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ХО – 160</w:t>
            </w:r>
          </w:p>
        </w:tc>
        <w:tc>
          <w:tcPr>
            <w:tcW w:w="1134" w:type="dxa"/>
            <w:vMerge w:val="restart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  <w:lang w:val="en-US"/>
              </w:rPr>
            </w:pPr>
            <w:r w:rsidRPr="009A19B1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Производительность,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  <w:r w:rsidRPr="009A19B1">
              <w:rPr>
                <w:sz w:val="22"/>
                <w:szCs w:val="22"/>
              </w:rPr>
              <w:t>/час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до  160</w:t>
            </w:r>
          </w:p>
        </w:tc>
        <w:tc>
          <w:tcPr>
            <w:tcW w:w="4111" w:type="dxa"/>
            <w:vMerge w:val="restart"/>
            <w:vAlign w:val="center"/>
          </w:tcPr>
          <w:p w:rsidR="009A19B1" w:rsidRPr="009A19B1" w:rsidRDefault="009A19B1" w:rsidP="009A19B1">
            <w:pPr>
              <w:ind w:firstLine="81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Предназначен  для:</w:t>
            </w:r>
          </w:p>
          <w:p w:rsidR="009A19B1" w:rsidRPr="009A19B1" w:rsidRDefault="009A19B1" w:rsidP="009A19B1">
            <w:pPr>
              <w:pStyle w:val="af"/>
              <w:numPr>
                <w:ilvl w:val="0"/>
                <w:numId w:val="31"/>
              </w:numPr>
              <w:tabs>
                <w:tab w:val="left" w:pos="392"/>
              </w:tabs>
              <w:suppressAutoHyphens/>
              <w:ind w:left="81" w:firstLine="0"/>
              <w:contextualSpacing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взрыхления  фильтрующего  материала  в  фильтрах 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="00EB75A7">
              <w:rPr>
                <w:sz w:val="22"/>
                <w:szCs w:val="22"/>
              </w:rPr>
              <w:t xml:space="preserve"> ст. </w:t>
            </w:r>
            <w:r w:rsidRPr="009A19B1">
              <w:rPr>
                <w:sz w:val="22"/>
                <w:szCs w:val="22"/>
              </w:rPr>
              <w:t>№ 1,2;</w:t>
            </w:r>
          </w:p>
          <w:p w:rsidR="009A19B1" w:rsidRPr="009A19B1" w:rsidRDefault="009A19B1" w:rsidP="009A19B1">
            <w:pPr>
              <w:pStyle w:val="af"/>
              <w:numPr>
                <w:ilvl w:val="0"/>
                <w:numId w:val="31"/>
              </w:numPr>
              <w:tabs>
                <w:tab w:val="left" w:pos="392"/>
              </w:tabs>
              <w:suppressAutoHyphens/>
              <w:ind w:left="81" w:firstLine="0"/>
              <w:contextualSpacing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подачи  </w:t>
            </w:r>
            <w:proofErr w:type="spellStart"/>
            <w:r w:rsidRPr="009A19B1">
              <w:rPr>
                <w:sz w:val="22"/>
                <w:szCs w:val="22"/>
              </w:rPr>
              <w:t>эжектирующей</w:t>
            </w:r>
            <w:proofErr w:type="spellEnd"/>
            <w:r w:rsidRPr="009A19B1">
              <w:rPr>
                <w:sz w:val="22"/>
                <w:szCs w:val="22"/>
              </w:rPr>
              <w:t xml:space="preserve">  воды  на  эжектор  и  далее  раствора  соли  на  фильтры 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№ 1,2;</w:t>
            </w:r>
          </w:p>
          <w:p w:rsidR="009A19B1" w:rsidRPr="009A19B1" w:rsidRDefault="009A19B1" w:rsidP="009A19B1">
            <w:pPr>
              <w:pStyle w:val="af"/>
              <w:numPr>
                <w:ilvl w:val="0"/>
                <w:numId w:val="31"/>
              </w:numPr>
              <w:tabs>
                <w:tab w:val="left" w:pos="392"/>
              </w:tabs>
              <w:suppressAutoHyphens/>
              <w:ind w:left="81" w:firstLine="0"/>
              <w:contextualSpacing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отмывки  фил</w:t>
            </w:r>
            <w:r w:rsidR="00C9609E">
              <w:rPr>
                <w:sz w:val="22"/>
                <w:szCs w:val="22"/>
              </w:rPr>
              <w:t>ьтрующего  материала  по  линии</w:t>
            </w:r>
            <w:r w:rsidRPr="009A19B1">
              <w:rPr>
                <w:sz w:val="22"/>
                <w:szCs w:val="22"/>
              </w:rPr>
              <w:t xml:space="preserve">; </w:t>
            </w:r>
            <w:proofErr w:type="spellStart"/>
            <w:r w:rsidRPr="009A19B1">
              <w:rPr>
                <w:sz w:val="22"/>
                <w:szCs w:val="22"/>
              </w:rPr>
              <w:t>эжектирующей</w:t>
            </w:r>
            <w:proofErr w:type="spellEnd"/>
            <w:r w:rsidRPr="009A19B1">
              <w:rPr>
                <w:sz w:val="22"/>
                <w:szCs w:val="22"/>
              </w:rPr>
              <w:t xml:space="preserve">  воды  от  продуктов  регенерации.</w:t>
            </w: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Напор,  </w:t>
            </w:r>
            <w:proofErr w:type="gramStart"/>
            <w:r w:rsidRPr="009A19B1">
              <w:rPr>
                <w:sz w:val="22"/>
                <w:szCs w:val="22"/>
              </w:rPr>
              <w:t>м</w:t>
            </w:r>
            <w:proofErr w:type="gramEnd"/>
            <w:r w:rsidRPr="009A19B1">
              <w:rPr>
                <w:sz w:val="22"/>
                <w:szCs w:val="22"/>
              </w:rPr>
              <w:t xml:space="preserve">  ст.  жидкости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29</w:t>
            </w:r>
          </w:p>
        </w:tc>
        <w:tc>
          <w:tcPr>
            <w:tcW w:w="4111" w:type="dxa"/>
            <w:vMerge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9A19B1" w:rsidRPr="009A19B1" w:rsidTr="009A19B1">
        <w:trPr>
          <w:jc w:val="center"/>
        </w:trPr>
        <w:tc>
          <w:tcPr>
            <w:tcW w:w="1843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Бак  РВМ  -  2</w:t>
            </w:r>
          </w:p>
        </w:tc>
        <w:tc>
          <w:tcPr>
            <w:tcW w:w="1134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1</w:t>
            </w:r>
          </w:p>
        </w:tc>
        <w:tc>
          <w:tcPr>
            <w:tcW w:w="1756" w:type="dxa"/>
            <w:vAlign w:val="center"/>
          </w:tcPr>
          <w:p w:rsidR="009A19B1" w:rsidRPr="009A19B1" w:rsidRDefault="009A19B1" w:rsidP="009A19B1">
            <w:pPr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Объём,  м</w:t>
            </w:r>
            <w:r w:rsidRPr="009A19B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09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>200</w:t>
            </w:r>
          </w:p>
        </w:tc>
        <w:tc>
          <w:tcPr>
            <w:tcW w:w="4111" w:type="dxa"/>
            <w:vAlign w:val="center"/>
          </w:tcPr>
          <w:p w:rsidR="009A19B1" w:rsidRPr="009A19B1" w:rsidRDefault="009A19B1" w:rsidP="009A19B1">
            <w:pPr>
              <w:pStyle w:val="aff5"/>
              <w:jc w:val="center"/>
              <w:rPr>
                <w:sz w:val="22"/>
                <w:szCs w:val="22"/>
              </w:rPr>
            </w:pPr>
            <w:r w:rsidRPr="009A19B1">
              <w:rPr>
                <w:sz w:val="22"/>
                <w:szCs w:val="22"/>
              </w:rPr>
              <w:t xml:space="preserve">Предназначен  для  запаса  осветленной  воды,  необходимого  для  взрыхления,  приготовления  раствора  соли  и  отмывки  от  продуктов  регенерации  фильтрующего  материала  в  фильтрах  </w:t>
            </w:r>
            <w:r w:rsidRPr="009A19B1">
              <w:rPr>
                <w:sz w:val="22"/>
                <w:szCs w:val="22"/>
                <w:lang w:val="en-US"/>
              </w:rPr>
              <w:t>Na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№ 1,2,  Этот  бак  одновременно  служит  для  запаса  осветленной  воды,  для  приготовления  регенерационного  раствора  кислоты,  для  регенерации  фильтров  </w:t>
            </w:r>
            <w:r w:rsidRPr="009A19B1">
              <w:rPr>
                <w:sz w:val="22"/>
                <w:szCs w:val="22"/>
                <w:lang w:val="en-US"/>
              </w:rPr>
              <w:t>H</w:t>
            </w:r>
            <w:r w:rsidRPr="009A19B1">
              <w:rPr>
                <w:sz w:val="22"/>
                <w:szCs w:val="22"/>
              </w:rPr>
              <w:t xml:space="preserve"> – </w:t>
            </w:r>
            <w:r w:rsidRPr="009A19B1">
              <w:rPr>
                <w:sz w:val="22"/>
                <w:szCs w:val="22"/>
                <w:lang w:val="en-US"/>
              </w:rPr>
              <w:t>I</w:t>
            </w:r>
            <w:r w:rsidRPr="009A19B1">
              <w:rPr>
                <w:sz w:val="22"/>
                <w:szCs w:val="22"/>
              </w:rPr>
              <w:t xml:space="preserve"> ст.  установки  обессоливания.</w:t>
            </w:r>
          </w:p>
        </w:tc>
      </w:tr>
    </w:tbl>
    <w:p w:rsidR="00312CDC" w:rsidRDefault="00312CDC" w:rsidP="00312CD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:rsidR="00312CDC" w:rsidRPr="00EB75A7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B75A7">
        <w:rPr>
          <w:rFonts w:ascii="Times New Roman" w:hAnsi="Times New Roman" w:cs="Times New Roman"/>
          <w:sz w:val="24"/>
          <w:szCs w:val="24"/>
        </w:rPr>
        <w:t xml:space="preserve">Подпитка  теплосети осуществляется с помощью одного </w:t>
      </w:r>
      <w:proofErr w:type="spellStart"/>
      <w:r w:rsidRPr="00EB75A7">
        <w:rPr>
          <w:rFonts w:ascii="Times New Roman" w:hAnsi="Times New Roman" w:cs="Times New Roman"/>
          <w:sz w:val="24"/>
          <w:szCs w:val="24"/>
        </w:rPr>
        <w:t>подпиточного</w:t>
      </w:r>
      <w:proofErr w:type="spellEnd"/>
      <w:r w:rsidRPr="00EB75A7">
        <w:rPr>
          <w:rFonts w:ascii="Times New Roman" w:hAnsi="Times New Roman" w:cs="Times New Roman"/>
          <w:sz w:val="24"/>
          <w:szCs w:val="24"/>
        </w:rPr>
        <w:t xml:space="preserve">  деаэратора </w:t>
      </w:r>
      <w:r w:rsidRPr="00EB75A7">
        <w:rPr>
          <w:rFonts w:ascii="Times New Roman" w:eastAsia="Times New Roman" w:hAnsi="Times New Roman" w:cs="Times New Roman"/>
          <w:sz w:val="24"/>
          <w:szCs w:val="24"/>
        </w:rPr>
        <w:t>типа ДСА-150 ст.1</w:t>
      </w:r>
      <w:r w:rsidRPr="00EB75A7">
        <w:rPr>
          <w:rFonts w:ascii="Times New Roman" w:hAnsi="Times New Roman" w:cs="Times New Roman"/>
          <w:sz w:val="24"/>
          <w:szCs w:val="24"/>
        </w:rPr>
        <w:t xml:space="preserve">, 1-й очереди станции двумя насосами подпитки теплосети типа. </w:t>
      </w:r>
      <w:proofErr w:type="spellStart"/>
      <w:r w:rsidRPr="00EB75A7">
        <w:rPr>
          <w:rFonts w:ascii="Times New Roman" w:eastAsia="Times New Roman" w:hAnsi="Times New Roman" w:cs="Times New Roman"/>
          <w:sz w:val="24"/>
          <w:szCs w:val="24"/>
        </w:rPr>
        <w:t>Подпиточный</w:t>
      </w:r>
      <w:proofErr w:type="spellEnd"/>
      <w:r w:rsidRPr="00EB75A7">
        <w:rPr>
          <w:rFonts w:ascii="Times New Roman" w:eastAsia="Times New Roman" w:hAnsi="Times New Roman" w:cs="Times New Roman"/>
          <w:sz w:val="24"/>
          <w:szCs w:val="24"/>
        </w:rPr>
        <w:t xml:space="preserve"> деаэратор - 1 шт. Емкость бака деаэратора – </w:t>
      </w:r>
      <w:r w:rsidRPr="00EB75A7">
        <w:rPr>
          <w:rFonts w:ascii="Times New Roman" w:hAnsi="Times New Roman" w:cs="Times New Roman"/>
          <w:sz w:val="24"/>
          <w:szCs w:val="24"/>
        </w:rPr>
        <w:t xml:space="preserve">75 </w:t>
      </w:r>
      <w:r w:rsidRPr="00EB75A7">
        <w:rPr>
          <w:rFonts w:ascii="Times New Roman" w:eastAsia="Times New Roman" w:hAnsi="Times New Roman" w:cs="Times New Roman"/>
          <w:sz w:val="24"/>
          <w:szCs w:val="24"/>
        </w:rPr>
        <w:t xml:space="preserve">м3. Рабочее давление – </w:t>
      </w:r>
      <w:r w:rsidRPr="00EB75A7">
        <w:rPr>
          <w:rFonts w:ascii="Times New Roman" w:hAnsi="Times New Roman" w:cs="Times New Roman"/>
          <w:sz w:val="24"/>
          <w:szCs w:val="24"/>
        </w:rPr>
        <w:t xml:space="preserve">1,2 </w:t>
      </w:r>
      <w:proofErr w:type="spellStart"/>
      <w:r w:rsidRPr="00EB75A7">
        <w:rPr>
          <w:rFonts w:ascii="Times New Roman" w:eastAsia="Times New Roman" w:hAnsi="Times New Roman" w:cs="Times New Roman"/>
          <w:sz w:val="24"/>
          <w:szCs w:val="24"/>
        </w:rPr>
        <w:t>ата</w:t>
      </w:r>
      <w:proofErr w:type="spellEnd"/>
      <w:r w:rsidRPr="00EB75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2CDC" w:rsidRDefault="00312CDC" w:rsidP="006B5CFC">
      <w:pPr>
        <w:pStyle w:val="aff5"/>
        <w:spacing w:line="360" w:lineRule="auto"/>
        <w:ind w:firstLine="567"/>
      </w:pPr>
      <w:r w:rsidRPr="005F6EAB">
        <w:t xml:space="preserve">Подпитка регулируется  клапаном  с обводной линией и подается через </w:t>
      </w:r>
      <w:proofErr w:type="spellStart"/>
      <w:r w:rsidRPr="005F6EAB">
        <w:t>расходомерную</w:t>
      </w:r>
      <w:proofErr w:type="spellEnd"/>
      <w:r w:rsidRPr="005F6EAB">
        <w:t xml:space="preserve"> шайбу. В аварийных случаях предусмотрена подача сырой воды в</w:t>
      </w:r>
      <w:r w:rsidR="009A19B1">
        <w:t xml:space="preserve"> обратную линию </w:t>
      </w:r>
      <w:r w:rsidRPr="005F6EAB">
        <w:t xml:space="preserve">теплосети. Установка умягчённой воды подпитки теплосети имеет производительность 200т/ч. В 2010г. подпитка теплосети составила в среднем 29,8 т/час, при минимуме 10 т/час и максимуме 120 т/час. Исходной водой для подпитки теплосети является вода из р. Белая, используемая в системе </w:t>
      </w:r>
      <w:proofErr w:type="spellStart"/>
      <w:r w:rsidRPr="005F6EAB">
        <w:t>техводоснабжения</w:t>
      </w:r>
      <w:proofErr w:type="spellEnd"/>
      <w:r w:rsidRPr="005F6EAB">
        <w:t xml:space="preserve"> </w:t>
      </w:r>
      <w:proofErr w:type="spellStart"/>
      <w:r w:rsidRPr="005F6EAB">
        <w:t>С</w:t>
      </w:r>
      <w:r w:rsidR="004114A8">
        <w:t>терлитамакской</w:t>
      </w:r>
      <w:proofErr w:type="spellEnd"/>
      <w:r w:rsidR="004114A8">
        <w:t xml:space="preserve"> </w:t>
      </w:r>
      <w:r w:rsidRPr="005F6EAB">
        <w:t>ТЭЦ.</w:t>
      </w:r>
    </w:p>
    <w:p w:rsidR="009A19B1" w:rsidRDefault="009A19B1">
      <w:r>
        <w:br w:type="page"/>
      </w:r>
    </w:p>
    <w:p w:rsidR="009A19B1" w:rsidRDefault="009A19B1" w:rsidP="00CC6D77">
      <w:pPr>
        <w:pStyle w:val="16"/>
        <w:tabs>
          <w:tab w:val="left" w:pos="567"/>
        </w:tabs>
        <w:spacing w:before="0" w:after="0" w:line="276" w:lineRule="auto"/>
        <w:ind w:firstLine="426"/>
        <w:jc w:val="left"/>
        <w:rPr>
          <w:sz w:val="24"/>
          <w:szCs w:val="24"/>
        </w:rPr>
        <w:sectPr w:rsidR="009A19B1" w:rsidSect="0084227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37" w:right="567" w:bottom="851" w:left="1134" w:header="567" w:footer="567" w:gutter="0"/>
          <w:cols w:space="720"/>
          <w:titlePg/>
        </w:sectPr>
      </w:pPr>
    </w:p>
    <w:p w:rsidR="00CC6D77" w:rsidRPr="009A19B1" w:rsidRDefault="00CC6D77" w:rsidP="00C9609E">
      <w:pPr>
        <w:pStyle w:val="16"/>
        <w:tabs>
          <w:tab w:val="left" w:pos="567"/>
        </w:tabs>
        <w:spacing w:before="0" w:after="0" w:line="360" w:lineRule="auto"/>
        <w:ind w:firstLine="426"/>
        <w:jc w:val="left"/>
        <w:rPr>
          <w:spacing w:val="0"/>
          <w:sz w:val="24"/>
        </w:rPr>
      </w:pPr>
      <w:r w:rsidRPr="009A19B1">
        <w:rPr>
          <w:sz w:val="24"/>
        </w:rPr>
        <w:lastRenderedPageBreak/>
        <w:t>В таблиц</w:t>
      </w:r>
      <w:r w:rsidR="00321D95">
        <w:rPr>
          <w:sz w:val="24"/>
        </w:rPr>
        <w:t>е</w:t>
      </w:r>
      <w:r w:rsidRPr="009A19B1">
        <w:rPr>
          <w:sz w:val="24"/>
        </w:rPr>
        <w:t xml:space="preserve"> </w:t>
      </w:r>
      <w:r w:rsidR="004C5C8B">
        <w:rPr>
          <w:sz w:val="24"/>
        </w:rPr>
        <w:t>1</w:t>
      </w:r>
      <w:r w:rsidRPr="009A19B1">
        <w:rPr>
          <w:sz w:val="24"/>
        </w:rPr>
        <w:t>.1</w:t>
      </w:r>
      <w:r w:rsidR="004C5C8B">
        <w:rPr>
          <w:sz w:val="24"/>
        </w:rPr>
        <w:t>.3</w:t>
      </w:r>
      <w:r w:rsidR="00321D95">
        <w:rPr>
          <w:sz w:val="24"/>
        </w:rPr>
        <w:t xml:space="preserve"> </w:t>
      </w:r>
      <w:r w:rsidR="00E3489E" w:rsidRPr="009A19B1">
        <w:rPr>
          <w:sz w:val="24"/>
        </w:rPr>
        <w:t>приведен</w:t>
      </w:r>
      <w:r w:rsidR="001A6996">
        <w:rPr>
          <w:sz w:val="24"/>
        </w:rPr>
        <w:t xml:space="preserve">ы балансы </w:t>
      </w:r>
      <w:r w:rsidR="00E3489E" w:rsidRPr="009A19B1">
        <w:rPr>
          <w:sz w:val="24"/>
        </w:rPr>
        <w:t xml:space="preserve">производительности водоподготовительной установки и подпитки тепловой сети </w:t>
      </w:r>
      <w:r w:rsidR="00321D95">
        <w:rPr>
          <w:sz w:val="24"/>
        </w:rPr>
        <w:t xml:space="preserve">от </w:t>
      </w:r>
      <w:r w:rsidR="00E3489E" w:rsidRPr="009A19B1">
        <w:rPr>
          <w:sz w:val="24"/>
        </w:rPr>
        <w:t>Стерлит</w:t>
      </w:r>
      <w:r w:rsidR="00197BB7">
        <w:rPr>
          <w:sz w:val="24"/>
        </w:rPr>
        <w:t>а</w:t>
      </w:r>
      <w:r w:rsidR="00E3489E" w:rsidRPr="009A19B1">
        <w:rPr>
          <w:sz w:val="24"/>
        </w:rPr>
        <w:t xml:space="preserve">макской ТЭЦ </w:t>
      </w:r>
      <w:r w:rsidR="001A6996">
        <w:rPr>
          <w:sz w:val="24"/>
        </w:rPr>
        <w:t xml:space="preserve">по 3 возможным вариантам </w:t>
      </w:r>
      <w:proofErr w:type="gramStart"/>
      <w:r w:rsidR="001A6996">
        <w:rPr>
          <w:sz w:val="24"/>
        </w:rPr>
        <w:t>развития схемы теплоснабжения города Стерлитамака</w:t>
      </w:r>
      <w:proofErr w:type="gramEnd"/>
      <w:r w:rsidR="00E3489E" w:rsidRPr="009A19B1">
        <w:rPr>
          <w:sz w:val="24"/>
        </w:rPr>
        <w:t>.</w:t>
      </w:r>
    </w:p>
    <w:p w:rsidR="009A19B1" w:rsidRPr="009A19B1" w:rsidRDefault="009A19B1" w:rsidP="001A6996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9A19B1">
        <w:rPr>
          <w:color w:val="000000" w:themeColor="text1"/>
          <w:sz w:val="24"/>
        </w:rPr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1.1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3</w:t>
      </w:r>
      <w:r w:rsidR="0000677C">
        <w:rPr>
          <w:color w:val="000000" w:themeColor="text1"/>
          <w:sz w:val="24"/>
        </w:rPr>
        <w:fldChar w:fldCharType="end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6"/>
        <w:gridCol w:w="2072"/>
        <w:gridCol w:w="1364"/>
        <w:gridCol w:w="1364"/>
        <w:gridCol w:w="1364"/>
        <w:gridCol w:w="1364"/>
        <w:gridCol w:w="1429"/>
        <w:gridCol w:w="1423"/>
      </w:tblGrid>
      <w:tr w:rsidR="00EA1F46" w:rsidRPr="00EA1F46" w:rsidTr="00CD26B6">
        <w:trPr>
          <w:trHeight w:val="603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Зона действия источника тепловой энергии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Размерность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</w:p>
        </w:tc>
      </w:tr>
      <w:tr w:rsidR="00EA1F46" w:rsidRPr="00EA1F46" w:rsidTr="00CD26B6">
        <w:trPr>
          <w:trHeight w:val="382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Установленная производительность ВПУ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</w:tr>
      <w:tr w:rsidR="00EA1F46" w:rsidRPr="00EA1F46" w:rsidTr="00CD26B6">
        <w:trPr>
          <w:trHeight w:val="513"/>
        </w:trPr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Располагаемая производительность ВПУ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</w:tr>
      <w:tr w:rsidR="00EA1F46" w:rsidRPr="00EA1F46" w:rsidTr="00CD26B6">
        <w:trPr>
          <w:trHeight w:val="339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EA1F46">
              <w:rPr>
                <w:rFonts w:ascii="Times New Roman" w:eastAsia="Calibri" w:hAnsi="Times New Roman" w:cs="Times New Roman"/>
                <w:u w:val="single"/>
              </w:rPr>
              <w:t>Вариант 1</w:t>
            </w:r>
          </w:p>
        </w:tc>
      </w:tr>
      <w:tr w:rsidR="00EA1F46" w:rsidRPr="00EA1F46" w:rsidTr="00CD26B6">
        <w:trPr>
          <w:trHeight w:val="603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 xml:space="preserve">Всего подпитка тепловой сети, в </w:t>
            </w:r>
            <w:proofErr w:type="spell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30,7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33,2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35,9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38,8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41,8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40,7</w:t>
            </w:r>
          </w:p>
        </w:tc>
      </w:tr>
      <w:tr w:rsidR="00EA1F46" w:rsidRPr="00EA1F46" w:rsidTr="00CD26B6">
        <w:trPr>
          <w:trHeight w:val="36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EA1F46">
              <w:rPr>
                <w:rFonts w:ascii="Times New Roman" w:eastAsia="Calibri" w:hAnsi="Times New Roman" w:cs="Times New Roman"/>
                <w:u w:val="single"/>
              </w:rPr>
              <w:t>Вариант 2</w:t>
            </w:r>
          </w:p>
        </w:tc>
      </w:tr>
      <w:tr w:rsidR="00EA1F46" w:rsidRPr="00EA1F46" w:rsidTr="00CD26B6">
        <w:trPr>
          <w:trHeight w:val="603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 xml:space="preserve">Всего подпитка тепловой сети, в </w:t>
            </w:r>
            <w:proofErr w:type="spell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30,7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33,2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35,9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38,8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41,8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40,7</w:t>
            </w:r>
          </w:p>
        </w:tc>
      </w:tr>
      <w:tr w:rsidR="00EA1F46" w:rsidRPr="00EA1F46" w:rsidTr="00CD26B6">
        <w:trPr>
          <w:trHeight w:val="36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u w:val="single"/>
              </w:rPr>
            </w:pPr>
            <w:r w:rsidRPr="00EA1F46">
              <w:rPr>
                <w:rFonts w:ascii="Times New Roman" w:eastAsia="Calibri" w:hAnsi="Times New Roman" w:cs="Times New Roman"/>
                <w:u w:val="single"/>
              </w:rPr>
              <w:t>Вариант 3</w:t>
            </w:r>
          </w:p>
        </w:tc>
      </w:tr>
      <w:tr w:rsidR="00EA1F46" w:rsidRPr="00EA1F46" w:rsidTr="00CD26B6">
        <w:trPr>
          <w:trHeight w:val="603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 xml:space="preserve">Всего подпитка тепловой сети, в </w:t>
            </w:r>
            <w:proofErr w:type="spell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30,9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33,5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36,3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39,4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42,5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A1F46">
              <w:rPr>
                <w:rFonts w:ascii="Times New Roman" w:eastAsia="Calibri" w:hAnsi="Times New Roman" w:cs="Times New Roman"/>
              </w:rPr>
              <w:t>41,4</w:t>
            </w:r>
          </w:p>
        </w:tc>
      </w:tr>
    </w:tbl>
    <w:p w:rsidR="001A6996" w:rsidRDefault="001A6996">
      <w:pPr>
        <w:rPr>
          <w:rFonts w:ascii="Times New Roman" w:hAnsi="Times New Roman" w:cs="Times New Roman"/>
          <w:sz w:val="24"/>
          <w:szCs w:val="28"/>
        </w:rPr>
        <w:sectPr w:rsidR="001A6996" w:rsidSect="009A19B1"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312CDC" w:rsidRPr="004B5068" w:rsidRDefault="00312CDC" w:rsidP="00980749">
      <w:pPr>
        <w:pStyle w:val="2"/>
        <w:spacing w:after="120"/>
      </w:pPr>
      <w:bookmarkStart w:id="4" w:name="_Toc373598307"/>
      <w:r w:rsidRPr="004B5068">
        <w:lastRenderedPageBreak/>
        <w:t>Баланс производительности водоподготовительных установок по Ново-Стерлитамакской ТЭЦ</w:t>
      </w:r>
      <w:bookmarkEnd w:id="4"/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3B0">
        <w:rPr>
          <w:rFonts w:ascii="Times New Roman" w:hAnsi="Times New Roman" w:cs="Times New Roman"/>
          <w:sz w:val="24"/>
          <w:szCs w:val="24"/>
        </w:rPr>
        <w:t xml:space="preserve">Источник водоснабжения - река Белая. Речная вода до поступления на ТЭЦ проходит частичную очистку от взвешенных веществ на заводе «Синтетический каучук»: </w:t>
      </w:r>
      <w:proofErr w:type="gramStart"/>
      <w:r w:rsidRPr="00CA53B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C5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53B0">
        <w:rPr>
          <w:rFonts w:ascii="Times New Roman" w:hAnsi="Times New Roman" w:cs="Times New Roman"/>
          <w:sz w:val="24"/>
          <w:szCs w:val="24"/>
        </w:rPr>
        <w:t>паводковой</w:t>
      </w:r>
      <w:proofErr w:type="gramEnd"/>
      <w:r w:rsidRPr="00CA53B0">
        <w:rPr>
          <w:rFonts w:ascii="Times New Roman" w:hAnsi="Times New Roman" w:cs="Times New Roman"/>
          <w:sz w:val="24"/>
          <w:szCs w:val="24"/>
        </w:rPr>
        <w:t xml:space="preserve"> период коагуляцией сернок</w:t>
      </w:r>
      <w:r w:rsidR="004C5C8B">
        <w:rPr>
          <w:rFonts w:ascii="Times New Roman" w:hAnsi="Times New Roman" w:cs="Times New Roman"/>
          <w:sz w:val="24"/>
          <w:szCs w:val="24"/>
        </w:rPr>
        <w:t xml:space="preserve">ислым алюминием с </w:t>
      </w:r>
      <w:proofErr w:type="spellStart"/>
      <w:r w:rsidR="004C5C8B">
        <w:rPr>
          <w:rFonts w:ascii="Times New Roman" w:hAnsi="Times New Roman" w:cs="Times New Roman"/>
          <w:sz w:val="24"/>
          <w:szCs w:val="24"/>
        </w:rPr>
        <w:t>флокулятором</w:t>
      </w:r>
      <w:proofErr w:type="spellEnd"/>
      <w:r w:rsidR="004C5C8B">
        <w:rPr>
          <w:rFonts w:ascii="Times New Roman" w:hAnsi="Times New Roman" w:cs="Times New Roman"/>
          <w:sz w:val="24"/>
          <w:szCs w:val="24"/>
        </w:rPr>
        <w:t>,</w:t>
      </w:r>
      <w:r w:rsidRPr="00CA53B0">
        <w:rPr>
          <w:rFonts w:ascii="Times New Roman" w:hAnsi="Times New Roman" w:cs="Times New Roman"/>
          <w:sz w:val="24"/>
          <w:szCs w:val="24"/>
        </w:rPr>
        <w:t xml:space="preserve"> в остальное время года – просто отстаиванием в железобетонных ячейках.</w:t>
      </w:r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CA53B0">
        <w:rPr>
          <w:rFonts w:ascii="Times New Roman" w:hAnsi="Times New Roman" w:cs="Times New Roman"/>
          <w:sz w:val="24"/>
          <w:szCs w:val="24"/>
        </w:rPr>
        <w:t>На ТЭЦ установлена оборотная система водоснабжения. Для охлаждения циркуляционной воды установлены две градирни башенного типа площадью орошения по 1600 м</w:t>
      </w:r>
      <w:proofErr w:type="gramStart"/>
      <w:r w:rsidRPr="00CA53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A53B0">
        <w:rPr>
          <w:rFonts w:ascii="Times New Roman" w:hAnsi="Times New Roman" w:cs="Times New Roman"/>
          <w:sz w:val="24"/>
          <w:szCs w:val="24"/>
        </w:rPr>
        <w:t xml:space="preserve"> с напорным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водораспределением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. Поступающая вода используется: для восполнения потерь в градирнях (капельный унос,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неплотности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>), на газо- и маслоохладители вспомогательного оборудования, охлаждение вспомогательного оборудования, на хим. водоочистке для восполнения внутристанционных потерь и производства воды для восполнения потерь теплосети.</w:t>
      </w:r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3B0">
        <w:rPr>
          <w:rFonts w:ascii="Times New Roman" w:hAnsi="Times New Roman" w:cs="Times New Roman"/>
          <w:sz w:val="24"/>
          <w:szCs w:val="24"/>
        </w:rPr>
        <w:t>Восполнение невозвращенного конденсата с производства происходит обессоленной водой. Возврата конденсата с производства нет.</w:t>
      </w:r>
    </w:p>
    <w:p w:rsidR="00312CDC" w:rsidRPr="00CA53B0" w:rsidRDefault="00312CDC" w:rsidP="006B5CF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3B0">
        <w:rPr>
          <w:rFonts w:ascii="Times New Roman" w:hAnsi="Times New Roman" w:cs="Times New Roman"/>
          <w:sz w:val="24"/>
          <w:szCs w:val="24"/>
        </w:rPr>
        <w:t xml:space="preserve">Состав и характеристики водоподготовительных и 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подпиточных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 устройств Ново-</w:t>
      </w:r>
      <w:proofErr w:type="spellStart"/>
      <w:r w:rsidRPr="00CA53B0"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 w:rsidRPr="00CA53B0">
        <w:rPr>
          <w:rFonts w:ascii="Times New Roman" w:hAnsi="Times New Roman" w:cs="Times New Roman"/>
          <w:sz w:val="24"/>
          <w:szCs w:val="24"/>
        </w:rPr>
        <w:t xml:space="preserve"> ТЭЦ приведены в таблице </w:t>
      </w:r>
      <w:r w:rsidR="004C5C8B">
        <w:rPr>
          <w:rFonts w:ascii="Times New Roman" w:hAnsi="Times New Roman" w:cs="Times New Roman"/>
          <w:sz w:val="24"/>
          <w:szCs w:val="24"/>
        </w:rPr>
        <w:t>1.2.1</w:t>
      </w:r>
      <w:r w:rsidRPr="00CA53B0">
        <w:rPr>
          <w:rFonts w:ascii="Times New Roman" w:hAnsi="Times New Roman" w:cs="Times New Roman"/>
          <w:sz w:val="24"/>
          <w:szCs w:val="24"/>
        </w:rPr>
        <w:t>.</w:t>
      </w:r>
    </w:p>
    <w:p w:rsidR="004C5C8B" w:rsidRPr="004C5C8B" w:rsidRDefault="004C5C8B" w:rsidP="004C5C8B">
      <w:pPr>
        <w:pStyle w:val="af0"/>
        <w:keepNext/>
        <w:jc w:val="right"/>
        <w:rPr>
          <w:color w:val="000000" w:themeColor="text1"/>
          <w:sz w:val="24"/>
        </w:rPr>
      </w:pPr>
      <w:r w:rsidRPr="004C5C8B">
        <w:rPr>
          <w:color w:val="000000" w:themeColor="text1"/>
          <w:sz w:val="24"/>
        </w:rPr>
        <w:t xml:space="preserve">Таблица 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STYLEREF 2 \s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1.2</w:t>
      </w:r>
      <w:r w:rsidR="0000677C">
        <w:rPr>
          <w:color w:val="000000" w:themeColor="text1"/>
          <w:sz w:val="24"/>
        </w:rPr>
        <w:fldChar w:fldCharType="end"/>
      </w:r>
      <w:r w:rsidR="00E3746D">
        <w:rPr>
          <w:color w:val="000000" w:themeColor="text1"/>
          <w:sz w:val="24"/>
        </w:rPr>
        <w:t>.</w:t>
      </w:r>
      <w:r w:rsidR="0000677C">
        <w:rPr>
          <w:color w:val="000000" w:themeColor="text1"/>
          <w:sz w:val="24"/>
        </w:rPr>
        <w:fldChar w:fldCharType="begin"/>
      </w:r>
      <w:r w:rsidR="00E3746D">
        <w:rPr>
          <w:color w:val="000000" w:themeColor="text1"/>
          <w:sz w:val="24"/>
        </w:rPr>
        <w:instrText xml:space="preserve"> SEQ Таблица \* ARABIC \s 2 </w:instrText>
      </w:r>
      <w:r w:rsidR="0000677C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</w:t>
      </w:r>
      <w:r w:rsidR="0000677C">
        <w:rPr>
          <w:color w:val="000000" w:themeColor="text1"/>
          <w:sz w:val="24"/>
        </w:rPr>
        <w:fldChar w:fldCharType="end"/>
      </w:r>
    </w:p>
    <w:tbl>
      <w:tblPr>
        <w:tblStyle w:val="ae"/>
        <w:tblW w:w="10111" w:type="dxa"/>
        <w:jc w:val="center"/>
        <w:tblInd w:w="-370" w:type="dxa"/>
        <w:tblLayout w:type="fixed"/>
        <w:tblLook w:val="04A0" w:firstRow="1" w:lastRow="0" w:firstColumn="1" w:lastColumn="0" w:noHBand="0" w:noVBand="1"/>
      </w:tblPr>
      <w:tblGrid>
        <w:gridCol w:w="1809"/>
        <w:gridCol w:w="1551"/>
        <w:gridCol w:w="1701"/>
        <w:gridCol w:w="851"/>
        <w:gridCol w:w="4199"/>
      </w:tblGrid>
      <w:tr w:rsidR="00312CDC" w:rsidRPr="00CA53B0" w:rsidTr="004C5C8B">
        <w:trPr>
          <w:trHeight w:val="521"/>
          <w:jc w:val="center"/>
        </w:trPr>
        <w:tc>
          <w:tcPr>
            <w:tcW w:w="1809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Наименование</w:t>
            </w:r>
            <w:r w:rsidRPr="004C5C8B">
              <w:rPr>
                <w:sz w:val="22"/>
                <w:szCs w:val="22"/>
              </w:rPr>
              <w:br/>
              <w:t>оборудования</w:t>
            </w:r>
          </w:p>
        </w:tc>
        <w:tc>
          <w:tcPr>
            <w:tcW w:w="15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Кол-во</w:t>
            </w:r>
          </w:p>
        </w:tc>
        <w:tc>
          <w:tcPr>
            <w:tcW w:w="2552" w:type="dxa"/>
            <w:gridSpan w:val="2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4199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Назначение</w:t>
            </w:r>
          </w:p>
        </w:tc>
      </w:tr>
      <w:tr w:rsidR="00312CDC" w:rsidRPr="00CA53B0" w:rsidTr="004C5C8B">
        <w:trPr>
          <w:trHeight w:val="617"/>
          <w:jc w:val="center"/>
        </w:trPr>
        <w:tc>
          <w:tcPr>
            <w:tcW w:w="180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Осветлитель ВТИ-630/680</w:t>
            </w:r>
            <w:proofErr w:type="gramStart"/>
            <w:r w:rsidRPr="004C5C8B">
              <w:rPr>
                <w:sz w:val="22"/>
                <w:szCs w:val="22"/>
              </w:rPr>
              <w:t xml:space="preserve"> И</w:t>
            </w:r>
            <w:proofErr w:type="gramEnd"/>
          </w:p>
        </w:tc>
        <w:tc>
          <w:tcPr>
            <w:tcW w:w="1551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Максимальная производительность,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680</w:t>
            </w:r>
          </w:p>
        </w:tc>
        <w:tc>
          <w:tcPr>
            <w:tcW w:w="419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 xml:space="preserve">В осветлителе производится углубленная очистка воды известкованием с коагуляцией, при которой снижается щелочность, жесткость, сухой остаток, окись железа, </w:t>
            </w:r>
            <w:proofErr w:type="spellStart"/>
            <w:r w:rsidRPr="004C5C8B">
              <w:rPr>
                <w:sz w:val="22"/>
                <w:szCs w:val="22"/>
              </w:rPr>
              <w:t>кремнесодержание</w:t>
            </w:r>
            <w:proofErr w:type="spellEnd"/>
            <w:r w:rsidRPr="004C5C8B">
              <w:rPr>
                <w:sz w:val="22"/>
                <w:szCs w:val="22"/>
              </w:rPr>
              <w:t>, органические вещества, цветность воды и содержание взвешенных веществ.</w:t>
            </w:r>
          </w:p>
        </w:tc>
      </w:tr>
      <w:tr w:rsidR="00312CDC" w:rsidRPr="00CA53B0" w:rsidTr="004C5C8B">
        <w:trPr>
          <w:trHeight w:val="945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Номинальная производительность,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630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944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Минимальная производительность,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200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669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Объем БКВ № 2,3, м</w:t>
            </w:r>
            <w:r w:rsidRPr="004C5C8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950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1122"/>
          <w:jc w:val="center"/>
        </w:trPr>
        <w:tc>
          <w:tcPr>
            <w:tcW w:w="180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Двухкамерный механический фильтр</w:t>
            </w:r>
          </w:p>
        </w:tc>
        <w:tc>
          <w:tcPr>
            <w:tcW w:w="1551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4C5C8B">
              <w:rPr>
                <w:sz w:val="22"/>
                <w:szCs w:val="22"/>
              </w:rPr>
              <w:t>10 (три фильтра работает,  шесть – в резерве, один – в ремонте</w:t>
            </w:r>
            <w:proofErr w:type="gramEnd"/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Фильтрующий материал</w:t>
            </w:r>
          </w:p>
        </w:tc>
        <w:tc>
          <w:tcPr>
            <w:tcW w:w="851" w:type="dxa"/>
            <w:vAlign w:val="center"/>
          </w:tcPr>
          <w:p w:rsidR="00312CDC" w:rsidRPr="004C5C8B" w:rsidRDefault="004C5C8B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Антрацит</w:t>
            </w:r>
          </w:p>
        </w:tc>
        <w:tc>
          <w:tcPr>
            <w:tcW w:w="4199" w:type="dxa"/>
            <w:vMerge w:val="restart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proofErr w:type="gramStart"/>
            <w:r w:rsidRPr="004C5C8B">
              <w:rPr>
                <w:sz w:val="22"/>
                <w:szCs w:val="22"/>
              </w:rPr>
              <w:t>Предназначен</w:t>
            </w:r>
            <w:proofErr w:type="gramEnd"/>
            <w:r w:rsidRPr="004C5C8B">
              <w:rPr>
                <w:sz w:val="22"/>
                <w:szCs w:val="22"/>
              </w:rPr>
              <w:t xml:space="preserve"> для очистки воды от механических примесей</w:t>
            </w:r>
          </w:p>
        </w:tc>
      </w:tr>
      <w:tr w:rsidR="00312CDC" w:rsidRPr="00CA53B0" w:rsidTr="004C5C8B">
        <w:trPr>
          <w:trHeight w:val="1122"/>
          <w:jc w:val="center"/>
        </w:trPr>
        <w:tc>
          <w:tcPr>
            <w:tcW w:w="180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C5C8B">
              <w:rPr>
                <w:sz w:val="22"/>
                <w:szCs w:val="22"/>
              </w:rPr>
              <w:t>D</w:t>
            </w:r>
            <w:proofErr w:type="gramEnd"/>
            <w:r w:rsidRPr="004C5C8B">
              <w:rPr>
                <w:sz w:val="22"/>
                <w:szCs w:val="22"/>
              </w:rPr>
              <w:t>у</w:t>
            </w:r>
            <w:proofErr w:type="spellEnd"/>
            <w:r w:rsidRPr="004C5C8B">
              <w:rPr>
                <w:sz w:val="22"/>
                <w:szCs w:val="22"/>
              </w:rPr>
              <w:t>, м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3,4</w:t>
            </w:r>
          </w:p>
        </w:tc>
        <w:tc>
          <w:tcPr>
            <w:tcW w:w="4199" w:type="dxa"/>
            <w:vMerge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</w:p>
        </w:tc>
      </w:tr>
      <w:tr w:rsidR="00312CDC" w:rsidRPr="00CA53B0" w:rsidTr="004C5C8B">
        <w:trPr>
          <w:trHeight w:val="334"/>
          <w:jc w:val="center"/>
        </w:trPr>
        <w:tc>
          <w:tcPr>
            <w:tcW w:w="1809" w:type="dxa"/>
            <w:vAlign w:val="center"/>
          </w:tcPr>
          <w:p w:rsidR="00312CDC" w:rsidRPr="004C5C8B" w:rsidRDefault="00312CDC" w:rsidP="004C5C8B">
            <w:pPr>
              <w:pStyle w:val="aff5"/>
              <w:ind w:right="-9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Обессоливающая установка</w:t>
            </w:r>
          </w:p>
        </w:tc>
        <w:tc>
          <w:tcPr>
            <w:tcW w:w="15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Состоит из 12 блочных фильтров «цепочек»</w:t>
            </w:r>
          </w:p>
        </w:tc>
        <w:tc>
          <w:tcPr>
            <w:tcW w:w="1701" w:type="dxa"/>
            <w:vAlign w:val="center"/>
          </w:tcPr>
          <w:p w:rsidR="00312CDC" w:rsidRPr="004C5C8B" w:rsidRDefault="00312CDC" w:rsidP="004C5C8B">
            <w:pPr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Максимальная производительность 1 «цепочки», т/ч</w:t>
            </w:r>
          </w:p>
        </w:tc>
        <w:tc>
          <w:tcPr>
            <w:tcW w:w="851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120</w:t>
            </w:r>
          </w:p>
        </w:tc>
        <w:tc>
          <w:tcPr>
            <w:tcW w:w="4199" w:type="dxa"/>
            <w:vAlign w:val="center"/>
          </w:tcPr>
          <w:p w:rsidR="00312CDC" w:rsidRPr="004C5C8B" w:rsidRDefault="00312CDC" w:rsidP="004C5C8B">
            <w:pPr>
              <w:pStyle w:val="aff5"/>
              <w:jc w:val="center"/>
              <w:rPr>
                <w:sz w:val="22"/>
                <w:szCs w:val="22"/>
              </w:rPr>
            </w:pPr>
            <w:r w:rsidRPr="004C5C8B">
              <w:rPr>
                <w:sz w:val="22"/>
                <w:szCs w:val="22"/>
              </w:rPr>
              <w:t>На фильтрах происходит удаление катионов кальция и магния,  катионов натрия, удаляются кислотные остатки соляной и серной кислот, удаляется остатки угольной и кремниевой кислот</w:t>
            </w:r>
          </w:p>
        </w:tc>
      </w:tr>
    </w:tbl>
    <w:p w:rsidR="00312CDC" w:rsidRPr="00E30FC7" w:rsidRDefault="00312CDC" w:rsidP="00312CDC">
      <w:pPr>
        <w:spacing w:after="0" w:line="360" w:lineRule="auto"/>
        <w:ind w:left="708"/>
        <w:rPr>
          <w:rFonts w:ascii="Times New Roman" w:eastAsia="Times New Roman" w:hAnsi="Times New Roman" w:cs="Times New Roman"/>
        </w:rPr>
      </w:pPr>
      <w:r w:rsidRPr="00E30FC7">
        <w:rPr>
          <w:rFonts w:ascii="Times New Roman" w:eastAsia="Times New Roman" w:hAnsi="Times New Roman" w:cs="Times New Roman"/>
        </w:rPr>
        <w:tab/>
      </w:r>
      <w:r w:rsidRPr="00E30FC7">
        <w:rPr>
          <w:rFonts w:ascii="Times New Roman" w:eastAsia="Times New Roman" w:hAnsi="Times New Roman" w:cs="Times New Roman"/>
        </w:rPr>
        <w:tab/>
      </w:r>
      <w:r w:rsidRPr="00E30FC7">
        <w:rPr>
          <w:rFonts w:ascii="Times New Roman" w:eastAsia="Times New Roman" w:hAnsi="Times New Roman" w:cs="Times New Roman"/>
        </w:rPr>
        <w:tab/>
        <w:t xml:space="preserve">          </w:t>
      </w:r>
    </w:p>
    <w:p w:rsidR="00312CDC" w:rsidRPr="004C5C8B" w:rsidRDefault="00312CDC" w:rsidP="006B5CFC">
      <w:pPr>
        <w:pStyle w:val="af"/>
        <w:spacing w:line="360" w:lineRule="auto"/>
        <w:ind w:left="0" w:firstLine="567"/>
        <w:jc w:val="both"/>
        <w:rPr>
          <w:sz w:val="24"/>
          <w:szCs w:val="24"/>
        </w:rPr>
      </w:pPr>
      <w:r w:rsidRPr="004C5C8B">
        <w:rPr>
          <w:sz w:val="24"/>
          <w:szCs w:val="24"/>
        </w:rPr>
        <w:lastRenderedPageBreak/>
        <w:t xml:space="preserve">Предварительная очистка воды осуществляется в осветлителях. Вода с осветлителей поступает в </w:t>
      </w:r>
      <w:r w:rsidR="004C5C8B">
        <w:rPr>
          <w:sz w:val="24"/>
          <w:szCs w:val="24"/>
        </w:rPr>
        <w:t>б</w:t>
      </w:r>
      <w:r w:rsidRPr="004C5C8B">
        <w:rPr>
          <w:sz w:val="24"/>
          <w:szCs w:val="24"/>
        </w:rPr>
        <w:t>аки коагулированной воды (БКВ)-3 штуки, БКВ № 1 (</w:t>
      </w:r>
      <w:r w:rsidRPr="004C5C8B">
        <w:rPr>
          <w:sz w:val="24"/>
          <w:szCs w:val="24"/>
          <w:lang w:val="en-US"/>
        </w:rPr>
        <w:t>V</w:t>
      </w:r>
      <w:r w:rsidRPr="004C5C8B">
        <w:rPr>
          <w:sz w:val="24"/>
          <w:szCs w:val="24"/>
        </w:rPr>
        <w:t>-700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>), БКВ № 2,3  (</w:t>
      </w:r>
      <w:r w:rsidRPr="004C5C8B">
        <w:rPr>
          <w:sz w:val="24"/>
          <w:szCs w:val="24"/>
          <w:lang w:val="en-US"/>
        </w:rPr>
        <w:t>V</w:t>
      </w:r>
      <w:r w:rsidRPr="004C5C8B">
        <w:rPr>
          <w:sz w:val="24"/>
          <w:szCs w:val="24"/>
        </w:rPr>
        <w:t>-950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>)- в работе. С баков вода насосами известково-коагулированной воды НКВ (НКВ №1,3 – Q-1260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 xml:space="preserve">/ч, </w:t>
      </w:r>
      <w:r w:rsidRPr="004C5C8B">
        <w:rPr>
          <w:sz w:val="24"/>
          <w:szCs w:val="24"/>
          <w:lang w:val="en-US"/>
        </w:rPr>
        <w:t>N</w:t>
      </w:r>
      <w:r w:rsidRPr="004C5C8B">
        <w:rPr>
          <w:sz w:val="24"/>
          <w:szCs w:val="24"/>
        </w:rPr>
        <w:t xml:space="preserve">-250 кВт,  НКВ № 2 – </w:t>
      </w:r>
      <w:r w:rsidRPr="004C5C8B">
        <w:rPr>
          <w:sz w:val="24"/>
          <w:szCs w:val="24"/>
          <w:lang w:val="en-US"/>
        </w:rPr>
        <w:t>Q</w:t>
      </w:r>
      <w:r w:rsidRPr="004C5C8B">
        <w:rPr>
          <w:sz w:val="24"/>
          <w:szCs w:val="24"/>
        </w:rPr>
        <w:t>-320 м</w:t>
      </w:r>
      <w:r w:rsidRPr="004C5C8B">
        <w:rPr>
          <w:sz w:val="24"/>
          <w:szCs w:val="24"/>
          <w:vertAlign w:val="superscript"/>
        </w:rPr>
        <w:t>3</w:t>
      </w:r>
      <w:r w:rsidRPr="004C5C8B">
        <w:rPr>
          <w:sz w:val="24"/>
          <w:szCs w:val="24"/>
        </w:rPr>
        <w:t xml:space="preserve">/ч, </w:t>
      </w:r>
      <w:r w:rsidRPr="004C5C8B">
        <w:rPr>
          <w:sz w:val="24"/>
          <w:szCs w:val="24"/>
          <w:lang w:val="en-US"/>
        </w:rPr>
        <w:t>N</w:t>
      </w:r>
      <w:r w:rsidRPr="004C5C8B">
        <w:rPr>
          <w:sz w:val="24"/>
          <w:szCs w:val="24"/>
        </w:rPr>
        <w:t>-75 кВт;  один насос в работе, два  в резерве) поступает на механические фильтры.</w:t>
      </w:r>
    </w:p>
    <w:p w:rsidR="00312CDC" w:rsidRPr="004C5C8B" w:rsidRDefault="00312CDC" w:rsidP="006B5CFC">
      <w:pPr>
        <w:pStyle w:val="af"/>
        <w:spacing w:line="360" w:lineRule="auto"/>
        <w:ind w:left="0" w:firstLine="567"/>
        <w:jc w:val="both"/>
        <w:rPr>
          <w:sz w:val="24"/>
          <w:szCs w:val="24"/>
        </w:rPr>
      </w:pPr>
      <w:r w:rsidRPr="004C5C8B">
        <w:rPr>
          <w:sz w:val="24"/>
          <w:szCs w:val="24"/>
        </w:rPr>
        <w:t>Обессоливающая установка состоит из 12 блочных фильтров «цепочек»: каждая «цепочка» состоит из пяти фильтров (</w:t>
      </w:r>
      <w:proofErr w:type="spellStart"/>
      <w:r w:rsidRPr="004C5C8B">
        <w:rPr>
          <w:sz w:val="24"/>
          <w:szCs w:val="24"/>
        </w:rPr>
        <w:t>Нпр</w:t>
      </w:r>
      <w:proofErr w:type="spellEnd"/>
      <w:r w:rsidRPr="004C5C8B">
        <w:rPr>
          <w:sz w:val="24"/>
          <w:szCs w:val="24"/>
        </w:rPr>
        <w:t xml:space="preserve">, Н-1, А-1, Н-2, А-2), в процессе очистки вода последовательно проходит все 5 фильтров. На фильтрах </w:t>
      </w:r>
      <w:proofErr w:type="spellStart"/>
      <w:r w:rsidRPr="004C5C8B">
        <w:rPr>
          <w:sz w:val="24"/>
          <w:szCs w:val="24"/>
        </w:rPr>
        <w:t>Нпр</w:t>
      </w:r>
      <w:proofErr w:type="spellEnd"/>
      <w:r w:rsidRPr="004C5C8B">
        <w:rPr>
          <w:sz w:val="24"/>
          <w:szCs w:val="24"/>
        </w:rPr>
        <w:t>, Н-1 идет удаление катионов кальция и магния, на Н-2 - катионов натрия, на А-1 удаляются кислотные остатки соляной и серной кислот (</w:t>
      </w:r>
      <w:proofErr w:type="spellStart"/>
      <w:r w:rsidRPr="004C5C8B">
        <w:rPr>
          <w:sz w:val="24"/>
          <w:szCs w:val="24"/>
          <w:lang w:val="en-US"/>
        </w:rPr>
        <w:t>Cl</w:t>
      </w:r>
      <w:proofErr w:type="spellEnd"/>
      <w:r w:rsidRPr="004C5C8B">
        <w:rPr>
          <w:sz w:val="24"/>
          <w:szCs w:val="24"/>
          <w:vertAlign w:val="superscript"/>
        </w:rPr>
        <w:t>-</w:t>
      </w:r>
      <w:r w:rsidRPr="004C5C8B">
        <w:rPr>
          <w:sz w:val="24"/>
          <w:szCs w:val="24"/>
        </w:rPr>
        <w:t>, SO</w:t>
      </w:r>
      <w:r w:rsidRPr="004C5C8B">
        <w:rPr>
          <w:sz w:val="24"/>
          <w:szCs w:val="24"/>
          <w:vertAlign w:val="subscript"/>
        </w:rPr>
        <w:t>4</w:t>
      </w:r>
      <w:r w:rsidRPr="004C5C8B">
        <w:rPr>
          <w:sz w:val="24"/>
          <w:szCs w:val="24"/>
          <w:vertAlign w:val="superscript"/>
        </w:rPr>
        <w:t>2-</w:t>
      </w:r>
      <w:r w:rsidRPr="004C5C8B">
        <w:rPr>
          <w:sz w:val="24"/>
          <w:szCs w:val="24"/>
        </w:rPr>
        <w:t>), на А-2 удаляется остатки угольной и кремниевой кислот  (СО</w:t>
      </w:r>
      <w:r w:rsidRPr="004C5C8B">
        <w:rPr>
          <w:sz w:val="24"/>
          <w:szCs w:val="24"/>
          <w:vertAlign w:val="subscript"/>
        </w:rPr>
        <w:t>2</w:t>
      </w:r>
      <w:r w:rsidRPr="004C5C8B">
        <w:rPr>
          <w:sz w:val="24"/>
          <w:szCs w:val="24"/>
          <w:vertAlign w:val="superscript"/>
        </w:rPr>
        <w:t>2-</w:t>
      </w:r>
      <w:r w:rsidRPr="004C5C8B">
        <w:rPr>
          <w:sz w:val="24"/>
          <w:szCs w:val="24"/>
        </w:rPr>
        <w:t xml:space="preserve">, </w:t>
      </w:r>
      <w:proofErr w:type="spellStart"/>
      <w:r w:rsidRPr="004C5C8B">
        <w:rPr>
          <w:sz w:val="24"/>
          <w:szCs w:val="24"/>
          <w:lang w:val="en-US"/>
        </w:rPr>
        <w:t>SiO</w:t>
      </w:r>
      <w:proofErr w:type="spellEnd"/>
      <w:r w:rsidRPr="004C5C8B">
        <w:rPr>
          <w:sz w:val="24"/>
          <w:szCs w:val="24"/>
          <w:vertAlign w:val="subscript"/>
        </w:rPr>
        <w:t>3</w:t>
      </w:r>
      <w:r w:rsidRPr="004C5C8B">
        <w:rPr>
          <w:sz w:val="24"/>
          <w:szCs w:val="24"/>
          <w:vertAlign w:val="superscript"/>
        </w:rPr>
        <w:t>2-</w:t>
      </w:r>
      <w:r w:rsidRPr="004C5C8B">
        <w:rPr>
          <w:sz w:val="24"/>
          <w:szCs w:val="24"/>
        </w:rPr>
        <w:t>). Максимальная производительность одной «цепочки» 120 т/ч.</w:t>
      </w:r>
    </w:p>
    <w:p w:rsidR="00312CDC" w:rsidRPr="004C5C8B" w:rsidRDefault="00312CDC" w:rsidP="006B5CF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C8B">
        <w:rPr>
          <w:rFonts w:ascii="Times New Roman" w:hAnsi="Times New Roman" w:cs="Times New Roman"/>
          <w:sz w:val="24"/>
          <w:szCs w:val="24"/>
        </w:rPr>
        <w:t>С фильтров «цепочек» обессоленная вода поступает в три бака обессоленной воды: БОВ № 1,</w:t>
      </w:r>
      <w:r w:rsidR="00980749">
        <w:rPr>
          <w:rFonts w:ascii="Times New Roman" w:hAnsi="Times New Roman" w:cs="Times New Roman"/>
          <w:sz w:val="24"/>
          <w:szCs w:val="24"/>
        </w:rPr>
        <w:t xml:space="preserve"> </w:t>
      </w:r>
      <w:r w:rsidRPr="004C5C8B">
        <w:rPr>
          <w:rFonts w:ascii="Times New Roman" w:hAnsi="Times New Roman" w:cs="Times New Roman"/>
          <w:sz w:val="24"/>
          <w:szCs w:val="24"/>
        </w:rPr>
        <w:t>2,</w:t>
      </w:r>
      <w:r w:rsidR="00980749">
        <w:rPr>
          <w:rFonts w:ascii="Times New Roman" w:hAnsi="Times New Roman" w:cs="Times New Roman"/>
          <w:sz w:val="24"/>
          <w:szCs w:val="24"/>
        </w:rPr>
        <w:t xml:space="preserve"> </w:t>
      </w:r>
      <w:r w:rsidRPr="004C5C8B">
        <w:rPr>
          <w:rFonts w:ascii="Times New Roman" w:hAnsi="Times New Roman" w:cs="Times New Roman"/>
          <w:sz w:val="24"/>
          <w:szCs w:val="24"/>
        </w:rPr>
        <w:t>3 (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C5C8B">
        <w:rPr>
          <w:rFonts w:ascii="Times New Roman" w:hAnsi="Times New Roman" w:cs="Times New Roman"/>
          <w:sz w:val="24"/>
          <w:szCs w:val="24"/>
        </w:rPr>
        <w:t>- 950 м</w:t>
      </w:r>
      <w:r w:rsidRPr="004C5C8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5C8B">
        <w:rPr>
          <w:rFonts w:ascii="Times New Roman" w:hAnsi="Times New Roman" w:cs="Times New Roman"/>
          <w:sz w:val="24"/>
          <w:szCs w:val="24"/>
        </w:rPr>
        <w:t xml:space="preserve"> каждый).</w:t>
      </w:r>
    </w:p>
    <w:p w:rsidR="00312CDC" w:rsidRPr="004C5C8B" w:rsidRDefault="00312CDC" w:rsidP="006B5CF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5C8B">
        <w:rPr>
          <w:rFonts w:ascii="Times New Roman" w:hAnsi="Times New Roman" w:cs="Times New Roman"/>
          <w:sz w:val="24"/>
          <w:szCs w:val="24"/>
        </w:rPr>
        <w:t>С БОВ №1,2,3 обессоленная вода подается в КТЦ  НЗК № 1,2 (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C5C8B">
        <w:rPr>
          <w:rFonts w:ascii="Times New Roman" w:hAnsi="Times New Roman" w:cs="Times New Roman"/>
          <w:sz w:val="24"/>
          <w:szCs w:val="24"/>
        </w:rPr>
        <w:t>-360 м</w:t>
      </w:r>
      <w:r w:rsidRPr="004C5C8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5C8B">
        <w:rPr>
          <w:rFonts w:ascii="Times New Roman" w:hAnsi="Times New Roman" w:cs="Times New Roman"/>
          <w:sz w:val="24"/>
          <w:szCs w:val="24"/>
        </w:rPr>
        <w:t xml:space="preserve">/ч, 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5C8B">
        <w:rPr>
          <w:rFonts w:ascii="Times New Roman" w:hAnsi="Times New Roman" w:cs="Times New Roman"/>
          <w:sz w:val="24"/>
          <w:szCs w:val="24"/>
        </w:rPr>
        <w:t>-75 кВт) или НОВ №1, 2,</w:t>
      </w:r>
      <w:r w:rsidR="00980749">
        <w:rPr>
          <w:rFonts w:ascii="Times New Roman" w:hAnsi="Times New Roman" w:cs="Times New Roman"/>
          <w:sz w:val="24"/>
          <w:szCs w:val="24"/>
        </w:rPr>
        <w:t xml:space="preserve"> </w:t>
      </w:r>
      <w:r w:rsidRPr="004C5C8B">
        <w:rPr>
          <w:rFonts w:ascii="Times New Roman" w:hAnsi="Times New Roman" w:cs="Times New Roman"/>
          <w:sz w:val="24"/>
          <w:szCs w:val="24"/>
        </w:rPr>
        <w:t>3 (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C5C8B">
        <w:rPr>
          <w:rFonts w:ascii="Times New Roman" w:hAnsi="Times New Roman" w:cs="Times New Roman"/>
          <w:sz w:val="24"/>
          <w:szCs w:val="24"/>
        </w:rPr>
        <w:t>-1260 м</w:t>
      </w:r>
      <w:r w:rsidRPr="004C5C8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C5C8B">
        <w:rPr>
          <w:rFonts w:ascii="Times New Roman" w:hAnsi="Times New Roman" w:cs="Times New Roman"/>
          <w:sz w:val="24"/>
          <w:szCs w:val="24"/>
        </w:rPr>
        <w:t xml:space="preserve">/ч, </w:t>
      </w:r>
      <w:r w:rsidRPr="004C5C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C5C8B">
        <w:rPr>
          <w:rFonts w:ascii="Times New Roman" w:hAnsi="Times New Roman" w:cs="Times New Roman"/>
          <w:sz w:val="24"/>
          <w:szCs w:val="24"/>
        </w:rPr>
        <w:t>-250 кВт).</w:t>
      </w:r>
    </w:p>
    <w:p w:rsidR="00321D95" w:rsidRDefault="00321D95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sz w:val="24"/>
          <w:szCs w:val="24"/>
        </w:rPr>
        <w:br w:type="page"/>
      </w:r>
    </w:p>
    <w:p w:rsidR="0098047B" w:rsidRPr="000B34A9" w:rsidRDefault="0098047B" w:rsidP="006B5CFC">
      <w:pPr>
        <w:pStyle w:val="16"/>
        <w:tabs>
          <w:tab w:val="left" w:pos="567"/>
        </w:tabs>
        <w:spacing w:before="240" w:line="360" w:lineRule="auto"/>
        <w:ind w:firstLine="567"/>
        <w:jc w:val="left"/>
        <w:rPr>
          <w:spacing w:val="0"/>
          <w:sz w:val="24"/>
          <w:szCs w:val="24"/>
        </w:rPr>
      </w:pPr>
      <w:r w:rsidRPr="000B34A9">
        <w:rPr>
          <w:sz w:val="24"/>
          <w:szCs w:val="24"/>
        </w:rPr>
        <w:lastRenderedPageBreak/>
        <w:t xml:space="preserve">В таблице </w:t>
      </w:r>
      <w:r w:rsidR="00E3746D">
        <w:rPr>
          <w:sz w:val="24"/>
          <w:szCs w:val="24"/>
        </w:rPr>
        <w:t>1</w:t>
      </w:r>
      <w:r w:rsidRPr="00312CDC">
        <w:rPr>
          <w:sz w:val="24"/>
          <w:szCs w:val="24"/>
        </w:rPr>
        <w:t>.2</w:t>
      </w:r>
      <w:r w:rsidR="00E3746D">
        <w:rPr>
          <w:sz w:val="24"/>
          <w:szCs w:val="24"/>
        </w:rPr>
        <w:t>.2</w:t>
      </w:r>
      <w:r w:rsidRPr="00312CDC">
        <w:rPr>
          <w:sz w:val="24"/>
          <w:szCs w:val="24"/>
        </w:rPr>
        <w:t xml:space="preserve"> </w:t>
      </w:r>
      <w:r w:rsidR="00321D95">
        <w:rPr>
          <w:sz w:val="24"/>
          <w:szCs w:val="24"/>
        </w:rPr>
        <w:t xml:space="preserve">приведены </w:t>
      </w:r>
      <w:r w:rsidRPr="00E3489E">
        <w:rPr>
          <w:sz w:val="24"/>
          <w:szCs w:val="24"/>
        </w:rPr>
        <w:t>баланс</w:t>
      </w:r>
      <w:r w:rsidR="00321D95">
        <w:rPr>
          <w:sz w:val="24"/>
          <w:szCs w:val="24"/>
        </w:rPr>
        <w:t>ы</w:t>
      </w:r>
      <w:r w:rsidRPr="00E3489E">
        <w:rPr>
          <w:sz w:val="24"/>
          <w:szCs w:val="24"/>
        </w:rPr>
        <w:t xml:space="preserve"> производительности водоподготовительной установки и подпитки тепловой сети </w:t>
      </w:r>
      <w:r w:rsidR="00312CDC" w:rsidRPr="00CA53B0">
        <w:rPr>
          <w:sz w:val="24"/>
          <w:szCs w:val="24"/>
        </w:rPr>
        <w:t>Ново-Стерлитамакской ТЭЦ</w:t>
      </w:r>
      <w:r w:rsidRPr="00E3489E">
        <w:rPr>
          <w:sz w:val="24"/>
          <w:szCs w:val="24"/>
        </w:rPr>
        <w:t xml:space="preserve"> </w:t>
      </w:r>
      <w:r w:rsidR="00321D95">
        <w:rPr>
          <w:sz w:val="24"/>
        </w:rPr>
        <w:t xml:space="preserve">по 3 возможным вариантам </w:t>
      </w:r>
      <w:proofErr w:type="gramStart"/>
      <w:r w:rsidR="00321D95">
        <w:rPr>
          <w:sz w:val="24"/>
        </w:rPr>
        <w:t>развития схемы теплоснабжения города Стерлитамака</w:t>
      </w:r>
      <w:proofErr w:type="gramEnd"/>
      <w:r w:rsidRPr="00E3489E">
        <w:rPr>
          <w:sz w:val="24"/>
          <w:szCs w:val="24"/>
        </w:rPr>
        <w:t>.</w:t>
      </w:r>
    </w:p>
    <w:p w:rsidR="00E3746D" w:rsidRPr="00E3746D" w:rsidRDefault="00E3746D" w:rsidP="00E3746D">
      <w:pPr>
        <w:pStyle w:val="af0"/>
        <w:keepNext/>
        <w:jc w:val="right"/>
        <w:rPr>
          <w:color w:val="000000" w:themeColor="text1"/>
          <w:sz w:val="24"/>
        </w:rPr>
      </w:pPr>
      <w:r w:rsidRPr="00E3746D">
        <w:rPr>
          <w:color w:val="000000" w:themeColor="text1"/>
          <w:sz w:val="24"/>
        </w:rPr>
        <w:t xml:space="preserve">Таблица 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STYLEREF 2 \s </w:instrText>
      </w:r>
      <w:r w:rsidR="0000677C" w:rsidRPr="00E3746D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1.2</w:t>
      </w:r>
      <w:r w:rsidR="0000677C" w:rsidRPr="00E3746D">
        <w:rPr>
          <w:color w:val="000000" w:themeColor="text1"/>
          <w:sz w:val="24"/>
        </w:rPr>
        <w:fldChar w:fldCharType="end"/>
      </w:r>
      <w:r w:rsidRPr="00E3746D">
        <w:rPr>
          <w:color w:val="000000" w:themeColor="text1"/>
          <w:sz w:val="24"/>
        </w:rPr>
        <w:t>.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SEQ Таблица \* ARABIC \s 2 </w:instrText>
      </w:r>
      <w:r w:rsidR="0000677C" w:rsidRPr="00E3746D">
        <w:rPr>
          <w:color w:val="000000" w:themeColor="text1"/>
          <w:sz w:val="24"/>
        </w:rPr>
        <w:fldChar w:fldCharType="separate"/>
      </w:r>
      <w:r w:rsidR="00237F7D">
        <w:rPr>
          <w:noProof/>
          <w:color w:val="000000" w:themeColor="text1"/>
          <w:sz w:val="24"/>
        </w:rPr>
        <w:t>2</w:t>
      </w:r>
      <w:r w:rsidR="0000677C" w:rsidRPr="00E3746D">
        <w:rPr>
          <w:color w:val="000000" w:themeColor="text1"/>
          <w:sz w:val="24"/>
        </w:rPr>
        <w:fldChar w:fldCharType="end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51"/>
        <w:gridCol w:w="919"/>
        <w:gridCol w:w="1140"/>
        <w:gridCol w:w="1140"/>
        <w:gridCol w:w="1009"/>
        <w:gridCol w:w="1009"/>
        <w:gridCol w:w="1140"/>
        <w:gridCol w:w="1013"/>
      </w:tblGrid>
      <w:tr w:rsidR="00EA1F46" w:rsidRPr="00EA1F46" w:rsidTr="00CD26B6">
        <w:trPr>
          <w:trHeight w:val="951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2018-2023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lang w:eastAsia="ru-RU"/>
              </w:rPr>
              <w:t>2023-2028</w:t>
            </w:r>
          </w:p>
        </w:tc>
      </w:tr>
      <w:tr w:rsidR="00EA1F46" w:rsidRPr="00EA1F46" w:rsidTr="00CD26B6">
        <w:trPr>
          <w:trHeight w:val="425"/>
        </w:trPr>
        <w:tc>
          <w:tcPr>
            <w:tcW w:w="1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Производительность ВПУ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баков-аккумуляторов теплоносителя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емкость баков аккумуляторов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м3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нормативные утечки теплоносителя</w:t>
            </w:r>
          </w:p>
        </w:tc>
        <w:tc>
          <w:tcPr>
            <w:tcW w:w="4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ОЗП – 86,67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ОЗП – 86,67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– 44,81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Летний – 44,81</w:t>
            </w:r>
          </w:p>
        </w:tc>
      </w:tr>
      <w:tr w:rsidR="00EA1F46" w:rsidRPr="00EA1F46" w:rsidTr="00CD26B6">
        <w:trPr>
          <w:trHeight w:val="363"/>
        </w:trPr>
        <w:tc>
          <w:tcPr>
            <w:tcW w:w="146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подпитка тепловой сети в период повреждения участка</w:t>
            </w:r>
          </w:p>
        </w:tc>
        <w:tc>
          <w:tcPr>
            <w:tcW w:w="44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0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 – 300</w:t>
            </w:r>
          </w:p>
        </w:tc>
      </w:tr>
      <w:tr w:rsidR="00EA1F46" w:rsidRPr="00EA1F46" w:rsidTr="00CD26B6">
        <w:trPr>
          <w:trHeight w:val="468"/>
        </w:trPr>
        <w:tc>
          <w:tcPr>
            <w:tcW w:w="1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Сырой водой - 762</w:t>
            </w:r>
          </w:p>
        </w:tc>
      </w:tr>
      <w:tr w:rsidR="00EA1F46" w:rsidRPr="00EA1F46" w:rsidTr="00CD26B6">
        <w:trPr>
          <w:trHeight w:val="373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/>
              <w:jc w:val="center"/>
              <w:rPr>
                <w:rFonts w:ascii="Times New Roman" w:eastAsia="Calibri" w:hAnsi="Times New Roman" w:cs="Times New Roman"/>
                <w:szCs w:val="20"/>
                <w:u w:val="single"/>
              </w:rPr>
            </w:pPr>
            <w:r w:rsidRPr="00EA1F46">
              <w:rPr>
                <w:rFonts w:ascii="Times New Roman" w:eastAsia="Calibri" w:hAnsi="Times New Roman" w:cs="Times New Roman"/>
                <w:szCs w:val="20"/>
                <w:u w:val="single"/>
              </w:rPr>
              <w:t>Вариант 1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142,8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144,7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145,7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197,7</w:t>
            </w:r>
          </w:p>
        </w:tc>
      </w:tr>
      <w:tr w:rsidR="00EA1F46" w:rsidRPr="00EA1F46" w:rsidTr="00CD26B6">
        <w:trPr>
          <w:trHeight w:val="3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EA1F46">
              <w:rPr>
                <w:rFonts w:ascii="Times New Roman" w:eastAsia="Calibri" w:hAnsi="Times New Roman" w:cs="Times New Roman"/>
                <w:szCs w:val="20"/>
                <w:u w:val="single"/>
              </w:rPr>
              <w:t>Вариант 2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151,3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158,9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162,6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170,2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177,7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225,9</w:t>
            </w:r>
          </w:p>
        </w:tc>
      </w:tr>
      <w:tr w:rsidR="00EA1F46" w:rsidRPr="00EA1F46" w:rsidTr="00CD26B6">
        <w:trPr>
          <w:trHeight w:val="34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EA1F46">
              <w:rPr>
                <w:rFonts w:ascii="Times New Roman" w:eastAsia="Calibri" w:hAnsi="Times New Roman" w:cs="Times New Roman"/>
                <w:szCs w:val="20"/>
                <w:u w:val="single"/>
              </w:rPr>
              <w:t>Вариант 3</w:t>
            </w:r>
          </w:p>
        </w:tc>
      </w:tr>
      <w:tr w:rsidR="00EA1F46" w:rsidRPr="00EA1F46" w:rsidTr="00CD26B6">
        <w:trPr>
          <w:trHeight w:val="510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Максимум подпитки тепловой сети в эксплуатационном режиме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тонн/</w:t>
            </w:r>
            <w:proofErr w:type="gramStart"/>
            <w:r w:rsidRPr="00EA1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151,3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158,9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162,6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170,2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177,7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6B6" w:rsidRPr="00EA1F46" w:rsidRDefault="00CD26B6" w:rsidP="00CD26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1F46">
              <w:rPr>
                <w:rFonts w:ascii="Times New Roman" w:eastAsia="Calibri" w:hAnsi="Times New Roman" w:cs="Times New Roman"/>
                <w:sz w:val="20"/>
                <w:szCs w:val="20"/>
              </w:rPr>
              <w:t>225,9</w:t>
            </w:r>
          </w:p>
        </w:tc>
      </w:tr>
    </w:tbl>
    <w:p w:rsidR="00CC6D77" w:rsidRPr="002B417A" w:rsidRDefault="00CC6D77" w:rsidP="00CD26B6">
      <w:pPr>
        <w:pStyle w:val="16"/>
        <w:tabs>
          <w:tab w:val="left" w:pos="567"/>
        </w:tabs>
        <w:spacing w:before="240" w:after="0" w:line="360" w:lineRule="auto"/>
        <w:ind w:firstLine="425"/>
        <w:rPr>
          <w:sz w:val="24"/>
          <w:szCs w:val="24"/>
        </w:rPr>
      </w:pPr>
      <w:r w:rsidRPr="002B417A">
        <w:rPr>
          <w:sz w:val="24"/>
          <w:szCs w:val="24"/>
        </w:rPr>
        <w:t xml:space="preserve">При возникновении аварийной ситуации на любом участке магистрального </w:t>
      </w:r>
      <w:proofErr w:type="gramStart"/>
      <w:r w:rsidRPr="002B417A">
        <w:rPr>
          <w:sz w:val="24"/>
          <w:szCs w:val="24"/>
        </w:rPr>
        <w:t>трубопровода</w:t>
      </w:r>
      <w:proofErr w:type="gramEnd"/>
      <w:r w:rsidRPr="002B417A">
        <w:rPr>
          <w:sz w:val="24"/>
          <w:szCs w:val="24"/>
        </w:rPr>
        <w:t xml:space="preserve">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аккумуляторов.</w:t>
      </w:r>
    </w:p>
    <w:p w:rsidR="00245194" w:rsidRDefault="00CC6D77" w:rsidP="00CD26B6">
      <w:pPr>
        <w:pStyle w:val="16"/>
        <w:tabs>
          <w:tab w:val="left" w:pos="567"/>
        </w:tabs>
        <w:spacing w:before="0" w:after="0" w:line="360" w:lineRule="auto"/>
        <w:ind w:firstLine="426"/>
        <w:rPr>
          <w:sz w:val="24"/>
          <w:szCs w:val="24"/>
        </w:rPr>
      </w:pPr>
      <w:r w:rsidRPr="002B417A">
        <w:rPr>
          <w:sz w:val="24"/>
          <w:szCs w:val="24"/>
        </w:rPr>
        <w:t>Расчет дополнительной аварийной подпитки тепловых сетей на существующих котельных предусматривается согласно п. 6.17 СНиП 41-02-2003 «Тепловые сети».</w:t>
      </w:r>
    </w:p>
    <w:p w:rsidR="00321D95" w:rsidRDefault="00321D95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br w:type="page"/>
      </w:r>
    </w:p>
    <w:p w:rsidR="002E6BB4" w:rsidRPr="00992753" w:rsidRDefault="002E6BB4" w:rsidP="00245194">
      <w:pPr>
        <w:pStyle w:val="2"/>
        <w:spacing w:before="240"/>
        <w:ind w:left="578" w:hanging="578"/>
      </w:pPr>
      <w:bookmarkStart w:id="5" w:name="_Toc372896395"/>
      <w:bookmarkStart w:id="6" w:name="_Toc373598308"/>
      <w:r w:rsidRPr="004B5068">
        <w:lastRenderedPageBreak/>
        <w:t xml:space="preserve">Баланс производительности водоподготовительных установок по </w:t>
      </w:r>
      <w:r w:rsidRPr="00992753">
        <w:t>КЦ-7</w:t>
      </w:r>
      <w:bookmarkEnd w:id="5"/>
      <w:bookmarkEnd w:id="6"/>
    </w:p>
    <w:p w:rsidR="002E6BB4" w:rsidRPr="002454C9" w:rsidRDefault="002E6BB4" w:rsidP="002E6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6BB4" w:rsidRPr="00400D7E" w:rsidRDefault="002E6BB4" w:rsidP="002E6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7E">
        <w:rPr>
          <w:rFonts w:ascii="Times New Roman" w:hAnsi="Times New Roman" w:cs="Times New Roman"/>
          <w:sz w:val="24"/>
          <w:szCs w:val="24"/>
        </w:rPr>
        <w:t>В котельном цехе №7 установлено шесть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деаэраторов. Деаэратор №3 находится в резерве. Деаэраторы №1, 2 используются для подготовки воды для подпитки паровых котлов, деаэраторы №4 5, 6 – для подпитки тепловой сети. Рабочее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давление в деаэраторах ДСА равняется 0,20 - 0,25 кгс/см</w:t>
      </w:r>
      <w:proofErr w:type="gramStart"/>
      <w:r w:rsidRPr="00400D7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температура насыщения - </w:t>
      </w:r>
      <w:r w:rsidRPr="00400D7E">
        <w:rPr>
          <w:rFonts w:ascii="Times New Roman" w:hAnsi="Times New Roman" w:cs="Times New Roman"/>
          <w:sz w:val="24"/>
          <w:szCs w:val="24"/>
        </w:rPr>
        <w:t>102 - 104</w:t>
      </w:r>
      <w:r w:rsidRPr="00400D7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400D7E">
        <w:rPr>
          <w:rFonts w:ascii="Times New Roman" w:hAnsi="Times New Roman" w:cs="Times New Roman"/>
          <w:sz w:val="24"/>
          <w:szCs w:val="24"/>
        </w:rPr>
        <w:t>С, производительность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деаэраторной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колонки деаэраторов №1, 2, равняется 100 т/ч, деаэратора №4 - 25 т/ч , №5-15 т/ч и деаэратора №6 - 50 т/ч.</w:t>
      </w:r>
    </w:p>
    <w:p w:rsidR="002E6BB4" w:rsidRDefault="002E6BB4" w:rsidP="002E6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7E">
        <w:rPr>
          <w:rFonts w:ascii="Times New Roman" w:hAnsi="Times New Roman" w:cs="Times New Roman"/>
          <w:sz w:val="24"/>
          <w:szCs w:val="24"/>
        </w:rPr>
        <w:t xml:space="preserve">Нормативное количество </w:t>
      </w:r>
      <w:proofErr w:type="spellStart"/>
      <w:r w:rsidRPr="00400D7E">
        <w:rPr>
          <w:rFonts w:ascii="Times New Roman" w:hAnsi="Times New Roman" w:cs="Times New Roman"/>
          <w:sz w:val="24"/>
          <w:szCs w:val="24"/>
        </w:rPr>
        <w:t>подпиточной</w:t>
      </w:r>
      <w:proofErr w:type="spellEnd"/>
      <w:r w:rsidRPr="00400D7E">
        <w:rPr>
          <w:rFonts w:ascii="Times New Roman" w:hAnsi="Times New Roman" w:cs="Times New Roman"/>
          <w:sz w:val="24"/>
          <w:szCs w:val="24"/>
        </w:rPr>
        <w:t xml:space="preserve"> воды</w:t>
      </w:r>
      <w:r>
        <w:rPr>
          <w:rFonts w:ascii="Times New Roman" w:hAnsi="Times New Roman" w:cs="Times New Roman"/>
          <w:sz w:val="24"/>
          <w:szCs w:val="24"/>
        </w:rPr>
        <w:t xml:space="preserve"> к окон</w:t>
      </w:r>
      <w:r w:rsidR="001822F9">
        <w:rPr>
          <w:rFonts w:ascii="Times New Roman" w:hAnsi="Times New Roman" w:cs="Times New Roman"/>
          <w:sz w:val="24"/>
          <w:szCs w:val="24"/>
        </w:rPr>
        <w:t>чанию планируемого периода по 3 перспективным вариантам развития схемы теплоснабжения города Стерлитамак представлено в таблице 1.3.1</w:t>
      </w:r>
      <w:r w:rsidRPr="00400D7E">
        <w:rPr>
          <w:rFonts w:ascii="Times New Roman" w:hAnsi="Times New Roman" w:cs="Times New Roman"/>
          <w:sz w:val="24"/>
          <w:szCs w:val="24"/>
        </w:rPr>
        <w:t xml:space="preserve">. Подпитывающие устройства обеспечивают подачу </w:t>
      </w:r>
      <w:proofErr w:type="spellStart"/>
      <w:r w:rsidRPr="00400D7E">
        <w:rPr>
          <w:rFonts w:ascii="Times New Roman" w:hAnsi="Times New Roman" w:cs="Times New Roman"/>
          <w:sz w:val="24"/>
          <w:szCs w:val="24"/>
        </w:rPr>
        <w:t>деаэрированной</w:t>
      </w:r>
      <w:proofErr w:type="spellEnd"/>
      <w:r w:rsidRPr="00400D7E">
        <w:rPr>
          <w:rFonts w:ascii="Times New Roman" w:hAnsi="Times New Roman" w:cs="Times New Roman"/>
          <w:sz w:val="24"/>
          <w:szCs w:val="24"/>
        </w:rPr>
        <w:t xml:space="preserve"> ХОВ с расходом до 90 т/час, а в аварийных случаях ХОВ </w:t>
      </w:r>
      <w:r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Pr="00400D7E">
        <w:rPr>
          <w:rFonts w:ascii="Times New Roman" w:hAnsi="Times New Roman" w:cs="Times New Roman"/>
          <w:sz w:val="24"/>
          <w:szCs w:val="24"/>
        </w:rPr>
        <w:t>из баков с расходом 135 т/час в течение 4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00D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Также в </w:t>
      </w:r>
      <w:r w:rsidRPr="00400D7E">
        <w:rPr>
          <w:rFonts w:ascii="Times New Roman" w:hAnsi="Times New Roman" w:cs="Times New Roman"/>
          <w:sz w:val="24"/>
          <w:szCs w:val="24"/>
        </w:rPr>
        <w:t xml:space="preserve"> аварийных случаях</w:t>
      </w:r>
      <w:r>
        <w:rPr>
          <w:rFonts w:ascii="Times New Roman" w:hAnsi="Times New Roman" w:cs="Times New Roman"/>
          <w:sz w:val="24"/>
          <w:szCs w:val="24"/>
        </w:rPr>
        <w:t xml:space="preserve"> подпитка осуществляется </w:t>
      </w:r>
      <w:r w:rsidRPr="00400D7E">
        <w:rPr>
          <w:rFonts w:ascii="Times New Roman" w:hAnsi="Times New Roman" w:cs="Times New Roman"/>
          <w:sz w:val="24"/>
          <w:szCs w:val="24"/>
        </w:rPr>
        <w:t>сырой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D7E">
        <w:rPr>
          <w:rFonts w:ascii="Times New Roman" w:hAnsi="Times New Roman" w:cs="Times New Roman"/>
          <w:sz w:val="24"/>
          <w:szCs w:val="24"/>
        </w:rPr>
        <w:t>водой в количестве 90 т/час из технического водопровода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22F9" w:rsidRPr="00E3746D" w:rsidRDefault="001822F9" w:rsidP="001822F9">
      <w:pPr>
        <w:pStyle w:val="af0"/>
        <w:keepNext/>
        <w:jc w:val="right"/>
        <w:rPr>
          <w:color w:val="000000" w:themeColor="text1"/>
          <w:sz w:val="24"/>
        </w:rPr>
      </w:pPr>
      <w:r w:rsidRPr="00E3746D">
        <w:rPr>
          <w:color w:val="000000" w:themeColor="text1"/>
          <w:sz w:val="24"/>
        </w:rPr>
        <w:t xml:space="preserve">Таблица 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STYLEREF 2 \s </w:instrText>
      </w:r>
      <w:r w:rsidR="0000677C" w:rsidRPr="00E3746D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1.3</w:t>
      </w:r>
      <w:r w:rsidR="0000677C" w:rsidRPr="00E3746D">
        <w:rPr>
          <w:color w:val="000000" w:themeColor="text1"/>
          <w:sz w:val="24"/>
        </w:rPr>
        <w:fldChar w:fldCharType="end"/>
      </w:r>
      <w:r w:rsidRPr="00E3746D">
        <w:rPr>
          <w:color w:val="000000" w:themeColor="text1"/>
          <w:sz w:val="24"/>
        </w:rPr>
        <w:t>.</w:t>
      </w:r>
      <w:r w:rsidR="0000677C" w:rsidRPr="00E3746D">
        <w:rPr>
          <w:color w:val="000000" w:themeColor="text1"/>
          <w:sz w:val="24"/>
        </w:rPr>
        <w:fldChar w:fldCharType="begin"/>
      </w:r>
      <w:r w:rsidRPr="00E3746D">
        <w:rPr>
          <w:color w:val="000000" w:themeColor="text1"/>
          <w:sz w:val="24"/>
        </w:rPr>
        <w:instrText xml:space="preserve"> SEQ Таблица \* ARABIC \s 2 </w:instrText>
      </w:r>
      <w:r w:rsidR="0000677C" w:rsidRPr="00E3746D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</w:t>
      </w:r>
      <w:r w:rsidR="0000677C" w:rsidRPr="00E3746D">
        <w:rPr>
          <w:color w:val="000000" w:themeColor="text1"/>
          <w:sz w:val="24"/>
        </w:rPr>
        <w:fldChar w:fldCharType="end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D10623" w:rsidTr="00D10623">
        <w:trPr>
          <w:trHeight w:val="411"/>
        </w:trPr>
        <w:tc>
          <w:tcPr>
            <w:tcW w:w="6947" w:type="dxa"/>
            <w:gridSpan w:val="2"/>
            <w:tcBorders>
              <w:bottom w:val="single" w:sz="4" w:space="0" w:color="auto"/>
            </w:tcBorders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 xml:space="preserve">Нормативное количество </w:t>
            </w:r>
            <w:proofErr w:type="spellStart"/>
            <w:r w:rsidRPr="00D53358">
              <w:rPr>
                <w:sz w:val="22"/>
                <w:szCs w:val="22"/>
              </w:rPr>
              <w:t>подпиточной</w:t>
            </w:r>
            <w:proofErr w:type="spellEnd"/>
            <w:r w:rsidRPr="00D53358">
              <w:rPr>
                <w:sz w:val="22"/>
                <w:szCs w:val="22"/>
              </w:rPr>
              <w:t xml:space="preserve"> воды, т/час</w:t>
            </w:r>
          </w:p>
        </w:tc>
        <w:tc>
          <w:tcPr>
            <w:tcW w:w="3474" w:type="dxa"/>
            <w:vMerge w:val="restart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Средняя подпитка, т/час</w:t>
            </w:r>
          </w:p>
        </w:tc>
      </w:tr>
      <w:tr w:rsidR="00D10623" w:rsidTr="00D10623">
        <w:trPr>
          <w:trHeight w:val="514"/>
        </w:trPr>
        <w:tc>
          <w:tcPr>
            <w:tcW w:w="3473" w:type="dxa"/>
            <w:tcBorders>
              <w:top w:val="single" w:sz="4" w:space="0" w:color="auto"/>
            </w:tcBorders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отопительный период</w:t>
            </w:r>
          </w:p>
        </w:tc>
        <w:tc>
          <w:tcPr>
            <w:tcW w:w="3474" w:type="dxa"/>
            <w:tcBorders>
              <w:top w:val="single" w:sz="4" w:space="0" w:color="auto"/>
            </w:tcBorders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D53358">
              <w:rPr>
                <w:sz w:val="22"/>
                <w:szCs w:val="22"/>
              </w:rPr>
              <w:t>межотопительный</w:t>
            </w:r>
            <w:proofErr w:type="spellEnd"/>
            <w:r w:rsidRPr="00D53358">
              <w:rPr>
                <w:sz w:val="22"/>
                <w:szCs w:val="22"/>
              </w:rPr>
              <w:t xml:space="preserve"> период</w:t>
            </w:r>
          </w:p>
        </w:tc>
        <w:tc>
          <w:tcPr>
            <w:tcW w:w="3474" w:type="dxa"/>
            <w:vMerge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10623" w:rsidTr="00D10623">
        <w:trPr>
          <w:trHeight w:val="85"/>
        </w:trPr>
        <w:tc>
          <w:tcPr>
            <w:tcW w:w="10421" w:type="dxa"/>
            <w:gridSpan w:val="3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Вариант 1</w:t>
            </w:r>
          </w:p>
        </w:tc>
      </w:tr>
      <w:tr w:rsidR="00D10623" w:rsidTr="00D10623">
        <w:tc>
          <w:tcPr>
            <w:tcW w:w="3473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27,05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13,7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7-14 т/час</w:t>
            </w:r>
          </w:p>
        </w:tc>
      </w:tr>
      <w:tr w:rsidR="00D10623" w:rsidTr="00D10623">
        <w:tc>
          <w:tcPr>
            <w:tcW w:w="10421" w:type="dxa"/>
            <w:gridSpan w:val="3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Вариант 2</w:t>
            </w:r>
          </w:p>
        </w:tc>
      </w:tr>
      <w:tr w:rsidR="00D10623" w:rsidTr="00D10623">
        <w:tc>
          <w:tcPr>
            <w:tcW w:w="3473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27,05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13,7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7-14 т/час</w:t>
            </w:r>
          </w:p>
        </w:tc>
      </w:tr>
      <w:tr w:rsidR="00D10623" w:rsidTr="00D10623">
        <w:tc>
          <w:tcPr>
            <w:tcW w:w="10421" w:type="dxa"/>
            <w:gridSpan w:val="3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Вариант 3</w:t>
            </w:r>
          </w:p>
        </w:tc>
      </w:tr>
      <w:tr w:rsidR="00D10623" w:rsidTr="00D10623">
        <w:tc>
          <w:tcPr>
            <w:tcW w:w="3473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24,41</w:t>
            </w:r>
          </w:p>
        </w:tc>
        <w:tc>
          <w:tcPr>
            <w:tcW w:w="3474" w:type="dxa"/>
            <w:vAlign w:val="center"/>
          </w:tcPr>
          <w:p w:rsidR="00D10623" w:rsidRPr="00D53358" w:rsidRDefault="00D10623" w:rsidP="00D10623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12,87</w:t>
            </w:r>
          </w:p>
        </w:tc>
        <w:tc>
          <w:tcPr>
            <w:tcW w:w="3474" w:type="dxa"/>
            <w:vAlign w:val="center"/>
          </w:tcPr>
          <w:p w:rsidR="00D10623" w:rsidRPr="00D53358" w:rsidRDefault="00237F7D" w:rsidP="00237F7D">
            <w:pPr>
              <w:pStyle w:val="16"/>
              <w:tabs>
                <w:tab w:val="left" w:pos="567"/>
              </w:tabs>
              <w:spacing w:before="0" w:after="0" w:line="276" w:lineRule="auto"/>
              <w:jc w:val="center"/>
              <w:rPr>
                <w:sz w:val="22"/>
                <w:szCs w:val="22"/>
              </w:rPr>
            </w:pPr>
            <w:r w:rsidRPr="00D53358">
              <w:rPr>
                <w:sz w:val="22"/>
                <w:szCs w:val="22"/>
              </w:rPr>
              <w:t>6</w:t>
            </w:r>
            <w:r w:rsidR="00D10623" w:rsidRPr="00D53358">
              <w:rPr>
                <w:sz w:val="22"/>
                <w:szCs w:val="22"/>
              </w:rPr>
              <w:t>-1</w:t>
            </w:r>
            <w:r w:rsidRPr="00D53358">
              <w:rPr>
                <w:sz w:val="22"/>
                <w:szCs w:val="22"/>
              </w:rPr>
              <w:t>3</w:t>
            </w:r>
            <w:r w:rsidR="00D10623" w:rsidRPr="00D53358">
              <w:rPr>
                <w:sz w:val="22"/>
                <w:szCs w:val="22"/>
              </w:rPr>
              <w:t xml:space="preserve"> т/час</w:t>
            </w:r>
          </w:p>
        </w:tc>
      </w:tr>
    </w:tbl>
    <w:p w:rsidR="002E6BB4" w:rsidRPr="002B417A" w:rsidRDefault="002E6BB4" w:rsidP="002B417A">
      <w:pPr>
        <w:pStyle w:val="16"/>
        <w:tabs>
          <w:tab w:val="left" w:pos="567"/>
        </w:tabs>
        <w:spacing w:before="0" w:after="0" w:line="276" w:lineRule="auto"/>
        <w:ind w:firstLine="426"/>
        <w:jc w:val="left"/>
        <w:rPr>
          <w:sz w:val="24"/>
          <w:szCs w:val="24"/>
        </w:rPr>
      </w:pPr>
    </w:p>
    <w:sectPr w:rsidR="002E6BB4" w:rsidRPr="002B417A" w:rsidSect="00842273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BD" w:rsidRDefault="00584BBD" w:rsidP="00D1356B">
      <w:pPr>
        <w:spacing w:after="0" w:line="240" w:lineRule="auto"/>
      </w:pPr>
      <w:r>
        <w:separator/>
      </w:r>
    </w:p>
  </w:endnote>
  <w:endnote w:type="continuationSeparator" w:id="0">
    <w:p w:rsidR="00584BBD" w:rsidRDefault="00584BBD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23" w:rsidRDefault="0000677C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1062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0623" w:rsidRDefault="00D106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23" w:rsidRPr="00C9609E" w:rsidRDefault="00D10623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C9609E">
      <w:rPr>
        <w:rFonts w:ascii="Times New Roman" w:hAnsi="Times New Roman" w:cs="Times New Roman"/>
      </w:rPr>
      <w:t xml:space="preserve"> Схема теплоснабжения города Стерлитамак</w:t>
    </w:r>
    <w:r w:rsidRPr="00C9609E">
      <w:rPr>
        <w:rFonts w:ascii="Times New Roman" w:hAnsi="Times New Roman" w:cs="Times New Roman"/>
      </w:rPr>
      <w:tab/>
      <w:t xml:space="preserve">Страница </w:t>
    </w:r>
    <w:r w:rsidR="0000677C" w:rsidRPr="00C9609E">
      <w:rPr>
        <w:rFonts w:ascii="Times New Roman" w:hAnsi="Times New Roman" w:cs="Times New Roman"/>
      </w:rPr>
      <w:fldChar w:fldCharType="begin"/>
    </w:r>
    <w:r w:rsidRPr="00C9609E">
      <w:rPr>
        <w:rFonts w:ascii="Times New Roman" w:hAnsi="Times New Roman" w:cs="Times New Roman"/>
      </w:rPr>
      <w:instrText>PAGE   \* MERGEFORMAT</w:instrText>
    </w:r>
    <w:r w:rsidR="0000677C" w:rsidRPr="00C9609E">
      <w:rPr>
        <w:rFonts w:ascii="Times New Roman" w:hAnsi="Times New Roman" w:cs="Times New Roman"/>
      </w:rPr>
      <w:fldChar w:fldCharType="separate"/>
    </w:r>
    <w:r w:rsidR="00B551B1">
      <w:rPr>
        <w:rFonts w:ascii="Times New Roman" w:hAnsi="Times New Roman" w:cs="Times New Roman"/>
        <w:noProof/>
      </w:rPr>
      <w:t>10</w:t>
    </w:r>
    <w:r w:rsidR="0000677C" w:rsidRPr="00C9609E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23" w:rsidRPr="00C9609E" w:rsidRDefault="00D10623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C9609E">
      <w:rPr>
        <w:rFonts w:ascii="Times New Roman" w:hAnsi="Times New Roman" w:cs="Times New Roman"/>
      </w:rPr>
      <w:t>Схема теплоснабжения города Стерлитамак</w:t>
    </w:r>
    <w:r w:rsidRPr="00C9609E">
      <w:rPr>
        <w:rFonts w:ascii="Times New Roman" w:hAnsi="Times New Roman" w:cs="Times New Roman"/>
      </w:rPr>
      <w:tab/>
      <w:t xml:space="preserve">Страница </w:t>
    </w:r>
    <w:r w:rsidR="0000677C" w:rsidRPr="00C9609E">
      <w:rPr>
        <w:rFonts w:ascii="Times New Roman" w:hAnsi="Times New Roman" w:cs="Times New Roman"/>
      </w:rPr>
      <w:fldChar w:fldCharType="begin"/>
    </w:r>
    <w:r w:rsidRPr="00C9609E">
      <w:rPr>
        <w:rFonts w:ascii="Times New Roman" w:hAnsi="Times New Roman" w:cs="Times New Roman"/>
      </w:rPr>
      <w:instrText>PAGE   \* MERGEFORMAT</w:instrText>
    </w:r>
    <w:r w:rsidR="0000677C" w:rsidRPr="00C9609E">
      <w:rPr>
        <w:rFonts w:ascii="Times New Roman" w:hAnsi="Times New Roman" w:cs="Times New Roman"/>
      </w:rPr>
      <w:fldChar w:fldCharType="separate"/>
    </w:r>
    <w:r w:rsidR="00B551B1">
      <w:rPr>
        <w:rFonts w:ascii="Times New Roman" w:hAnsi="Times New Roman" w:cs="Times New Roman"/>
        <w:noProof/>
      </w:rPr>
      <w:t>1</w:t>
    </w:r>
    <w:r w:rsidR="0000677C" w:rsidRPr="00C9609E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BD" w:rsidRDefault="00584BBD" w:rsidP="00D1356B">
      <w:pPr>
        <w:spacing w:after="0" w:line="240" w:lineRule="auto"/>
      </w:pPr>
      <w:r>
        <w:separator/>
      </w:r>
    </w:p>
  </w:footnote>
  <w:footnote w:type="continuationSeparator" w:id="0">
    <w:p w:rsidR="00584BBD" w:rsidRDefault="00584BBD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23" w:rsidRDefault="0000677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10623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0623" w:rsidRDefault="00D106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23" w:rsidRPr="0084585E" w:rsidRDefault="00D10623" w:rsidP="000B6900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23" w:rsidRPr="0084585E" w:rsidRDefault="00D10623" w:rsidP="000B6900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8996042"/>
    <w:multiLevelType w:val="hybridMultilevel"/>
    <w:tmpl w:val="7ACA3250"/>
    <w:lvl w:ilvl="0" w:tplc="73643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080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6C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6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4A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28E4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8A7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641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E33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73A06"/>
    <w:multiLevelType w:val="hybridMultilevel"/>
    <w:tmpl w:val="2C004A54"/>
    <w:lvl w:ilvl="0" w:tplc="2CA41042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66CA2C">
      <w:numFmt w:val="none"/>
      <w:lvlText w:val=""/>
      <w:lvlJc w:val="left"/>
      <w:pPr>
        <w:tabs>
          <w:tab w:val="num" w:pos="360"/>
        </w:tabs>
      </w:pPr>
    </w:lvl>
    <w:lvl w:ilvl="2" w:tplc="B3429D92">
      <w:numFmt w:val="none"/>
      <w:lvlText w:val=""/>
      <w:lvlJc w:val="left"/>
      <w:pPr>
        <w:tabs>
          <w:tab w:val="num" w:pos="360"/>
        </w:tabs>
      </w:pPr>
    </w:lvl>
    <w:lvl w:ilvl="3" w:tplc="57D4EC64">
      <w:numFmt w:val="none"/>
      <w:lvlText w:val=""/>
      <w:lvlJc w:val="left"/>
      <w:pPr>
        <w:tabs>
          <w:tab w:val="num" w:pos="360"/>
        </w:tabs>
      </w:pPr>
    </w:lvl>
    <w:lvl w:ilvl="4" w:tplc="805E38B2">
      <w:numFmt w:val="none"/>
      <w:lvlText w:val=""/>
      <w:lvlJc w:val="left"/>
      <w:pPr>
        <w:tabs>
          <w:tab w:val="num" w:pos="360"/>
        </w:tabs>
      </w:pPr>
    </w:lvl>
    <w:lvl w:ilvl="5" w:tplc="5DBA4146">
      <w:numFmt w:val="none"/>
      <w:lvlText w:val=""/>
      <w:lvlJc w:val="left"/>
      <w:pPr>
        <w:tabs>
          <w:tab w:val="num" w:pos="360"/>
        </w:tabs>
      </w:pPr>
    </w:lvl>
    <w:lvl w:ilvl="6" w:tplc="ABDE0E74">
      <w:numFmt w:val="none"/>
      <w:lvlText w:val=""/>
      <w:lvlJc w:val="left"/>
      <w:pPr>
        <w:tabs>
          <w:tab w:val="num" w:pos="360"/>
        </w:tabs>
      </w:pPr>
    </w:lvl>
    <w:lvl w:ilvl="7" w:tplc="E7DEF762">
      <w:numFmt w:val="none"/>
      <w:lvlText w:val=""/>
      <w:lvlJc w:val="left"/>
      <w:pPr>
        <w:tabs>
          <w:tab w:val="num" w:pos="360"/>
        </w:tabs>
      </w:pPr>
    </w:lvl>
    <w:lvl w:ilvl="8" w:tplc="1554B75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27904"/>
    <w:multiLevelType w:val="hybridMultilevel"/>
    <w:tmpl w:val="A7C81EA0"/>
    <w:lvl w:ilvl="0" w:tplc="E29892A2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7AF5EE">
      <w:numFmt w:val="none"/>
      <w:lvlText w:val=""/>
      <w:lvlJc w:val="left"/>
      <w:pPr>
        <w:tabs>
          <w:tab w:val="num" w:pos="360"/>
        </w:tabs>
      </w:pPr>
    </w:lvl>
    <w:lvl w:ilvl="2" w:tplc="6A1AF514">
      <w:numFmt w:val="none"/>
      <w:lvlText w:val=""/>
      <w:lvlJc w:val="left"/>
      <w:pPr>
        <w:tabs>
          <w:tab w:val="num" w:pos="360"/>
        </w:tabs>
      </w:pPr>
    </w:lvl>
    <w:lvl w:ilvl="3" w:tplc="C9F42AF8">
      <w:numFmt w:val="none"/>
      <w:lvlText w:val=""/>
      <w:lvlJc w:val="left"/>
      <w:pPr>
        <w:tabs>
          <w:tab w:val="num" w:pos="360"/>
        </w:tabs>
      </w:pPr>
    </w:lvl>
    <w:lvl w:ilvl="4" w:tplc="BAA4C788">
      <w:numFmt w:val="none"/>
      <w:lvlText w:val=""/>
      <w:lvlJc w:val="left"/>
      <w:pPr>
        <w:tabs>
          <w:tab w:val="num" w:pos="360"/>
        </w:tabs>
      </w:pPr>
    </w:lvl>
    <w:lvl w:ilvl="5" w:tplc="62CC9120">
      <w:numFmt w:val="none"/>
      <w:lvlText w:val=""/>
      <w:lvlJc w:val="left"/>
      <w:pPr>
        <w:tabs>
          <w:tab w:val="num" w:pos="360"/>
        </w:tabs>
      </w:pPr>
    </w:lvl>
    <w:lvl w:ilvl="6" w:tplc="F0F46B6E">
      <w:numFmt w:val="none"/>
      <w:lvlText w:val=""/>
      <w:lvlJc w:val="left"/>
      <w:pPr>
        <w:tabs>
          <w:tab w:val="num" w:pos="360"/>
        </w:tabs>
      </w:pPr>
    </w:lvl>
    <w:lvl w:ilvl="7" w:tplc="F8AA4008">
      <w:numFmt w:val="none"/>
      <w:lvlText w:val=""/>
      <w:lvlJc w:val="left"/>
      <w:pPr>
        <w:tabs>
          <w:tab w:val="num" w:pos="360"/>
        </w:tabs>
      </w:pPr>
    </w:lvl>
    <w:lvl w:ilvl="8" w:tplc="E170055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32A453D"/>
    <w:multiLevelType w:val="hybridMultilevel"/>
    <w:tmpl w:val="AB5EC980"/>
    <w:lvl w:ilvl="0" w:tplc="9D8A31CC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BD2CF40C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3588E94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6BE220A8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336E6412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663EC426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7A8CD4A6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92B0EEAA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A5FC45D6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8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457240A"/>
    <w:multiLevelType w:val="hybridMultilevel"/>
    <w:tmpl w:val="186E9F46"/>
    <w:lvl w:ilvl="0" w:tplc="D028254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AC0A50">
      <w:numFmt w:val="none"/>
      <w:lvlText w:val=""/>
      <w:lvlJc w:val="left"/>
      <w:pPr>
        <w:tabs>
          <w:tab w:val="num" w:pos="360"/>
        </w:tabs>
      </w:pPr>
    </w:lvl>
    <w:lvl w:ilvl="2" w:tplc="049E89B6">
      <w:numFmt w:val="none"/>
      <w:lvlText w:val=""/>
      <w:lvlJc w:val="left"/>
      <w:pPr>
        <w:tabs>
          <w:tab w:val="num" w:pos="360"/>
        </w:tabs>
      </w:pPr>
    </w:lvl>
    <w:lvl w:ilvl="3" w:tplc="7DA6C4F2">
      <w:numFmt w:val="none"/>
      <w:lvlText w:val=""/>
      <w:lvlJc w:val="left"/>
      <w:pPr>
        <w:tabs>
          <w:tab w:val="num" w:pos="360"/>
        </w:tabs>
      </w:pPr>
    </w:lvl>
    <w:lvl w:ilvl="4" w:tplc="12DE18AE">
      <w:numFmt w:val="none"/>
      <w:lvlText w:val=""/>
      <w:lvlJc w:val="left"/>
      <w:pPr>
        <w:tabs>
          <w:tab w:val="num" w:pos="360"/>
        </w:tabs>
      </w:pPr>
    </w:lvl>
    <w:lvl w:ilvl="5" w:tplc="479469CA">
      <w:numFmt w:val="none"/>
      <w:lvlText w:val=""/>
      <w:lvlJc w:val="left"/>
      <w:pPr>
        <w:tabs>
          <w:tab w:val="num" w:pos="360"/>
        </w:tabs>
      </w:pPr>
    </w:lvl>
    <w:lvl w:ilvl="6" w:tplc="F1D41438">
      <w:numFmt w:val="none"/>
      <w:lvlText w:val=""/>
      <w:lvlJc w:val="left"/>
      <w:pPr>
        <w:tabs>
          <w:tab w:val="num" w:pos="360"/>
        </w:tabs>
      </w:pPr>
    </w:lvl>
    <w:lvl w:ilvl="7" w:tplc="06902D18">
      <w:numFmt w:val="none"/>
      <w:lvlText w:val=""/>
      <w:lvlJc w:val="left"/>
      <w:pPr>
        <w:tabs>
          <w:tab w:val="num" w:pos="360"/>
        </w:tabs>
      </w:pPr>
    </w:lvl>
    <w:lvl w:ilvl="8" w:tplc="368A96F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20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5"/>
  </w:num>
  <w:num w:numId="8">
    <w:abstractNumId w:val="7"/>
  </w:num>
  <w:num w:numId="9">
    <w:abstractNumId w:val="15"/>
  </w:num>
  <w:num w:numId="10">
    <w:abstractNumId w:val="26"/>
  </w:num>
  <w:num w:numId="11">
    <w:abstractNumId w:val="32"/>
  </w:num>
  <w:num w:numId="12">
    <w:abstractNumId w:val="5"/>
  </w:num>
  <w:num w:numId="13">
    <w:abstractNumId w:val="16"/>
  </w:num>
  <w:num w:numId="14">
    <w:abstractNumId w:val="22"/>
  </w:num>
  <w:num w:numId="15">
    <w:abstractNumId w:val="24"/>
  </w:num>
  <w:num w:numId="16">
    <w:abstractNumId w:val="12"/>
  </w:num>
  <w:num w:numId="17">
    <w:abstractNumId w:val="29"/>
  </w:num>
  <w:num w:numId="18">
    <w:abstractNumId w:val="31"/>
  </w:num>
  <w:num w:numId="19">
    <w:abstractNumId w:val="23"/>
  </w:num>
  <w:num w:numId="20">
    <w:abstractNumId w:val="21"/>
  </w:num>
  <w:num w:numId="21">
    <w:abstractNumId w:val="9"/>
  </w:num>
  <w:num w:numId="22">
    <w:abstractNumId w:val="30"/>
  </w:num>
  <w:num w:numId="23">
    <w:abstractNumId w:val="19"/>
  </w:num>
  <w:num w:numId="24">
    <w:abstractNumId w:val="8"/>
  </w:num>
  <w:num w:numId="25">
    <w:abstractNumId w:val="1"/>
  </w:num>
  <w:num w:numId="26">
    <w:abstractNumId w:val="11"/>
  </w:num>
  <w:num w:numId="27">
    <w:abstractNumId w:val="17"/>
  </w:num>
  <w:num w:numId="28">
    <w:abstractNumId w:val="33"/>
  </w:num>
  <w:num w:numId="29">
    <w:abstractNumId w:val="14"/>
  </w:num>
  <w:num w:numId="30">
    <w:abstractNumId w:val="18"/>
  </w:num>
  <w:num w:numId="31">
    <w:abstractNumId w:val="27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356B"/>
    <w:rsid w:val="00000AE5"/>
    <w:rsid w:val="0000677C"/>
    <w:rsid w:val="00010DDF"/>
    <w:rsid w:val="00011608"/>
    <w:rsid w:val="000129CA"/>
    <w:rsid w:val="00013561"/>
    <w:rsid w:val="00013F74"/>
    <w:rsid w:val="000321F6"/>
    <w:rsid w:val="00037CE9"/>
    <w:rsid w:val="00050C3D"/>
    <w:rsid w:val="00055B98"/>
    <w:rsid w:val="000608D8"/>
    <w:rsid w:val="00064482"/>
    <w:rsid w:val="00070FAD"/>
    <w:rsid w:val="000734BD"/>
    <w:rsid w:val="00092004"/>
    <w:rsid w:val="000A12FF"/>
    <w:rsid w:val="000A5E29"/>
    <w:rsid w:val="000B2394"/>
    <w:rsid w:val="000B6900"/>
    <w:rsid w:val="000B7ECB"/>
    <w:rsid w:val="000C02E5"/>
    <w:rsid w:val="000C0F36"/>
    <w:rsid w:val="000D7B36"/>
    <w:rsid w:val="000E2199"/>
    <w:rsid w:val="000E4F42"/>
    <w:rsid w:val="00115E4F"/>
    <w:rsid w:val="00123557"/>
    <w:rsid w:val="00137F8B"/>
    <w:rsid w:val="00143AF5"/>
    <w:rsid w:val="0014726F"/>
    <w:rsid w:val="00155475"/>
    <w:rsid w:val="001613B1"/>
    <w:rsid w:val="0016196A"/>
    <w:rsid w:val="00162913"/>
    <w:rsid w:val="00167CCE"/>
    <w:rsid w:val="001766D4"/>
    <w:rsid w:val="00180AB7"/>
    <w:rsid w:val="001822F9"/>
    <w:rsid w:val="001863B7"/>
    <w:rsid w:val="001903C5"/>
    <w:rsid w:val="00197BB7"/>
    <w:rsid w:val="001A6996"/>
    <w:rsid w:val="001B2D9C"/>
    <w:rsid w:val="001B481A"/>
    <w:rsid w:val="001B7603"/>
    <w:rsid w:val="001D2D5B"/>
    <w:rsid w:val="001D6226"/>
    <w:rsid w:val="001F0C26"/>
    <w:rsid w:val="001F44DF"/>
    <w:rsid w:val="00204803"/>
    <w:rsid w:val="0021282E"/>
    <w:rsid w:val="002128FB"/>
    <w:rsid w:val="00216EA9"/>
    <w:rsid w:val="00220C68"/>
    <w:rsid w:val="00224BC9"/>
    <w:rsid w:val="00237F7D"/>
    <w:rsid w:val="002406C2"/>
    <w:rsid w:val="00245194"/>
    <w:rsid w:val="002470AE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119"/>
    <w:rsid w:val="00280A67"/>
    <w:rsid w:val="0028398E"/>
    <w:rsid w:val="002844A6"/>
    <w:rsid w:val="00291B14"/>
    <w:rsid w:val="002B417A"/>
    <w:rsid w:val="002C0FF9"/>
    <w:rsid w:val="002C11C0"/>
    <w:rsid w:val="002C7A67"/>
    <w:rsid w:val="002D0D34"/>
    <w:rsid w:val="002E595C"/>
    <w:rsid w:val="002E650B"/>
    <w:rsid w:val="002E6BB4"/>
    <w:rsid w:val="002F102B"/>
    <w:rsid w:val="002F2BA3"/>
    <w:rsid w:val="00301D7F"/>
    <w:rsid w:val="003062DB"/>
    <w:rsid w:val="003115D7"/>
    <w:rsid w:val="00312CDC"/>
    <w:rsid w:val="00321D95"/>
    <w:rsid w:val="00344B01"/>
    <w:rsid w:val="0035014A"/>
    <w:rsid w:val="003512C1"/>
    <w:rsid w:val="003630AA"/>
    <w:rsid w:val="00373498"/>
    <w:rsid w:val="00382711"/>
    <w:rsid w:val="00382AC0"/>
    <w:rsid w:val="00392680"/>
    <w:rsid w:val="003B13B6"/>
    <w:rsid w:val="003B4A75"/>
    <w:rsid w:val="003D0813"/>
    <w:rsid w:val="003E1801"/>
    <w:rsid w:val="003F1B58"/>
    <w:rsid w:val="00401A66"/>
    <w:rsid w:val="00401CF8"/>
    <w:rsid w:val="0041081D"/>
    <w:rsid w:val="004114A8"/>
    <w:rsid w:val="0041646C"/>
    <w:rsid w:val="0041653F"/>
    <w:rsid w:val="00416D61"/>
    <w:rsid w:val="0044797E"/>
    <w:rsid w:val="004505C0"/>
    <w:rsid w:val="0045416F"/>
    <w:rsid w:val="00455D84"/>
    <w:rsid w:val="0047020C"/>
    <w:rsid w:val="00470B8E"/>
    <w:rsid w:val="00470E32"/>
    <w:rsid w:val="00476CA1"/>
    <w:rsid w:val="00482F56"/>
    <w:rsid w:val="004854F9"/>
    <w:rsid w:val="00495AD7"/>
    <w:rsid w:val="00495D6B"/>
    <w:rsid w:val="004A3261"/>
    <w:rsid w:val="004A66F0"/>
    <w:rsid w:val="004B1A36"/>
    <w:rsid w:val="004B488B"/>
    <w:rsid w:val="004B5068"/>
    <w:rsid w:val="004C0711"/>
    <w:rsid w:val="004C13E9"/>
    <w:rsid w:val="004C1C7E"/>
    <w:rsid w:val="004C23C0"/>
    <w:rsid w:val="004C5C8B"/>
    <w:rsid w:val="004F05C6"/>
    <w:rsid w:val="004F44C3"/>
    <w:rsid w:val="004F60C5"/>
    <w:rsid w:val="0051532F"/>
    <w:rsid w:val="00516DF2"/>
    <w:rsid w:val="00524DFB"/>
    <w:rsid w:val="00561A29"/>
    <w:rsid w:val="00563F1F"/>
    <w:rsid w:val="005821E0"/>
    <w:rsid w:val="00584BBD"/>
    <w:rsid w:val="005857E2"/>
    <w:rsid w:val="00587025"/>
    <w:rsid w:val="00596B2C"/>
    <w:rsid w:val="005A13C5"/>
    <w:rsid w:val="005B2908"/>
    <w:rsid w:val="005B5F5F"/>
    <w:rsid w:val="005B7AEA"/>
    <w:rsid w:val="005C1C3A"/>
    <w:rsid w:val="005D3764"/>
    <w:rsid w:val="005E227D"/>
    <w:rsid w:val="005F12C2"/>
    <w:rsid w:val="005F2121"/>
    <w:rsid w:val="0063205D"/>
    <w:rsid w:val="00633B52"/>
    <w:rsid w:val="00633C9D"/>
    <w:rsid w:val="00645ECE"/>
    <w:rsid w:val="00650854"/>
    <w:rsid w:val="00652DCD"/>
    <w:rsid w:val="00654F49"/>
    <w:rsid w:val="00667EED"/>
    <w:rsid w:val="00681119"/>
    <w:rsid w:val="00683B92"/>
    <w:rsid w:val="0069113F"/>
    <w:rsid w:val="0069168A"/>
    <w:rsid w:val="00691DF4"/>
    <w:rsid w:val="00694C1E"/>
    <w:rsid w:val="006A3622"/>
    <w:rsid w:val="006B2C3A"/>
    <w:rsid w:val="006B5BDE"/>
    <w:rsid w:val="006B5CFC"/>
    <w:rsid w:val="006C4C17"/>
    <w:rsid w:val="006C6243"/>
    <w:rsid w:val="006D4182"/>
    <w:rsid w:val="006E4717"/>
    <w:rsid w:val="00714FF3"/>
    <w:rsid w:val="00726B90"/>
    <w:rsid w:val="00745BB0"/>
    <w:rsid w:val="0075657F"/>
    <w:rsid w:val="007732A1"/>
    <w:rsid w:val="00780137"/>
    <w:rsid w:val="00781A7B"/>
    <w:rsid w:val="00786D43"/>
    <w:rsid w:val="00796032"/>
    <w:rsid w:val="007C3BE9"/>
    <w:rsid w:val="007D08D2"/>
    <w:rsid w:val="007D6CC2"/>
    <w:rsid w:val="007F0024"/>
    <w:rsid w:val="007F6D1D"/>
    <w:rsid w:val="007F79C2"/>
    <w:rsid w:val="008052EC"/>
    <w:rsid w:val="00810B8D"/>
    <w:rsid w:val="008213F3"/>
    <w:rsid w:val="00840232"/>
    <w:rsid w:val="00840742"/>
    <w:rsid w:val="00842273"/>
    <w:rsid w:val="00844CA9"/>
    <w:rsid w:val="008553F1"/>
    <w:rsid w:val="00865D1F"/>
    <w:rsid w:val="00866EDB"/>
    <w:rsid w:val="00870C9B"/>
    <w:rsid w:val="00875FF2"/>
    <w:rsid w:val="00876A44"/>
    <w:rsid w:val="00886CC3"/>
    <w:rsid w:val="008A1F40"/>
    <w:rsid w:val="008A34CC"/>
    <w:rsid w:val="008A3584"/>
    <w:rsid w:val="008A36F0"/>
    <w:rsid w:val="008A77B1"/>
    <w:rsid w:val="008C730E"/>
    <w:rsid w:val="008D4B16"/>
    <w:rsid w:val="008D6846"/>
    <w:rsid w:val="008E7640"/>
    <w:rsid w:val="008F21CD"/>
    <w:rsid w:val="008F4861"/>
    <w:rsid w:val="008F59B6"/>
    <w:rsid w:val="00905610"/>
    <w:rsid w:val="009154E0"/>
    <w:rsid w:val="00922FFB"/>
    <w:rsid w:val="009538D9"/>
    <w:rsid w:val="009551FC"/>
    <w:rsid w:val="00960C6F"/>
    <w:rsid w:val="00971701"/>
    <w:rsid w:val="00972496"/>
    <w:rsid w:val="00973BB7"/>
    <w:rsid w:val="00975E37"/>
    <w:rsid w:val="0098047B"/>
    <w:rsid w:val="00980749"/>
    <w:rsid w:val="00983022"/>
    <w:rsid w:val="00993955"/>
    <w:rsid w:val="009A19B1"/>
    <w:rsid w:val="009D5F99"/>
    <w:rsid w:val="009F34FF"/>
    <w:rsid w:val="00A05D75"/>
    <w:rsid w:val="00A06AB6"/>
    <w:rsid w:val="00A13323"/>
    <w:rsid w:val="00A24BA7"/>
    <w:rsid w:val="00A3575E"/>
    <w:rsid w:val="00A54E1E"/>
    <w:rsid w:val="00A61E91"/>
    <w:rsid w:val="00A7506F"/>
    <w:rsid w:val="00A751EF"/>
    <w:rsid w:val="00A779DB"/>
    <w:rsid w:val="00A942FF"/>
    <w:rsid w:val="00A97DF0"/>
    <w:rsid w:val="00AC4B4A"/>
    <w:rsid w:val="00AC6FB6"/>
    <w:rsid w:val="00AE44E6"/>
    <w:rsid w:val="00B01DD3"/>
    <w:rsid w:val="00B04A74"/>
    <w:rsid w:val="00B0708D"/>
    <w:rsid w:val="00B14578"/>
    <w:rsid w:val="00B24166"/>
    <w:rsid w:val="00B266AC"/>
    <w:rsid w:val="00B551B1"/>
    <w:rsid w:val="00B55F98"/>
    <w:rsid w:val="00B56972"/>
    <w:rsid w:val="00B57858"/>
    <w:rsid w:val="00B653CA"/>
    <w:rsid w:val="00B66C7A"/>
    <w:rsid w:val="00B703E8"/>
    <w:rsid w:val="00B73E8A"/>
    <w:rsid w:val="00B77FCA"/>
    <w:rsid w:val="00B85583"/>
    <w:rsid w:val="00B857EB"/>
    <w:rsid w:val="00B900B7"/>
    <w:rsid w:val="00B90166"/>
    <w:rsid w:val="00BA63FA"/>
    <w:rsid w:val="00BC0B39"/>
    <w:rsid w:val="00BC4216"/>
    <w:rsid w:val="00C006A5"/>
    <w:rsid w:val="00C14BD1"/>
    <w:rsid w:val="00C2244C"/>
    <w:rsid w:val="00C23BB6"/>
    <w:rsid w:val="00C27E61"/>
    <w:rsid w:val="00C30041"/>
    <w:rsid w:val="00C55EAA"/>
    <w:rsid w:val="00C562B3"/>
    <w:rsid w:val="00C56F31"/>
    <w:rsid w:val="00C671CB"/>
    <w:rsid w:val="00C7637D"/>
    <w:rsid w:val="00C9609E"/>
    <w:rsid w:val="00CB2A1B"/>
    <w:rsid w:val="00CB4602"/>
    <w:rsid w:val="00CB5F13"/>
    <w:rsid w:val="00CB6E0C"/>
    <w:rsid w:val="00CB72F0"/>
    <w:rsid w:val="00CC6D77"/>
    <w:rsid w:val="00CD26B6"/>
    <w:rsid w:val="00CE2F51"/>
    <w:rsid w:val="00CE4012"/>
    <w:rsid w:val="00D00EA6"/>
    <w:rsid w:val="00D07586"/>
    <w:rsid w:val="00D10623"/>
    <w:rsid w:val="00D12805"/>
    <w:rsid w:val="00D1356B"/>
    <w:rsid w:val="00D23796"/>
    <w:rsid w:val="00D34F44"/>
    <w:rsid w:val="00D44818"/>
    <w:rsid w:val="00D53358"/>
    <w:rsid w:val="00D5378B"/>
    <w:rsid w:val="00D54BF5"/>
    <w:rsid w:val="00D609EB"/>
    <w:rsid w:val="00D85289"/>
    <w:rsid w:val="00D87660"/>
    <w:rsid w:val="00D9129C"/>
    <w:rsid w:val="00D95857"/>
    <w:rsid w:val="00D9722A"/>
    <w:rsid w:val="00DA2043"/>
    <w:rsid w:val="00DC679B"/>
    <w:rsid w:val="00DC6D4D"/>
    <w:rsid w:val="00DD5885"/>
    <w:rsid w:val="00DD6234"/>
    <w:rsid w:val="00DE08A8"/>
    <w:rsid w:val="00E03A0E"/>
    <w:rsid w:val="00E22B1E"/>
    <w:rsid w:val="00E3489E"/>
    <w:rsid w:val="00E3746D"/>
    <w:rsid w:val="00E4086E"/>
    <w:rsid w:val="00E63D7E"/>
    <w:rsid w:val="00E776CC"/>
    <w:rsid w:val="00E82CE5"/>
    <w:rsid w:val="00E85677"/>
    <w:rsid w:val="00E95B60"/>
    <w:rsid w:val="00EA1F46"/>
    <w:rsid w:val="00EA740A"/>
    <w:rsid w:val="00EB4C9D"/>
    <w:rsid w:val="00EB75A7"/>
    <w:rsid w:val="00EE7C73"/>
    <w:rsid w:val="00EF48F1"/>
    <w:rsid w:val="00EF4B77"/>
    <w:rsid w:val="00EF7374"/>
    <w:rsid w:val="00F0099C"/>
    <w:rsid w:val="00F01F9E"/>
    <w:rsid w:val="00F027C9"/>
    <w:rsid w:val="00F0320B"/>
    <w:rsid w:val="00F035AF"/>
    <w:rsid w:val="00F05068"/>
    <w:rsid w:val="00F42758"/>
    <w:rsid w:val="00F62880"/>
    <w:rsid w:val="00F643FD"/>
    <w:rsid w:val="00F65EE6"/>
    <w:rsid w:val="00F66765"/>
    <w:rsid w:val="00FB19D2"/>
    <w:rsid w:val="00FB290C"/>
    <w:rsid w:val="00FB2F56"/>
    <w:rsid w:val="00FB5A10"/>
    <w:rsid w:val="00FD2A4A"/>
    <w:rsid w:val="00FE7A5D"/>
    <w:rsid w:val="00FF1417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)_"/>
    <w:basedOn w:val="a0"/>
    <w:link w:val="65"/>
    <w:rsid w:val="00312CDC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312CDC"/>
    <w:pPr>
      <w:widowControl w:val="0"/>
      <w:shd w:val="clear" w:color="auto" w:fill="FFFFFF"/>
      <w:spacing w:before="120" w:after="48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FontStyle57">
    <w:name w:val="Font Style57"/>
    <w:uiPriority w:val="99"/>
    <w:rsid w:val="000B6900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1C14-7F45-4C80-BF00-967F85A8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10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142</cp:revision>
  <cp:lastPrinted>2013-12-01T08:57:00Z</cp:lastPrinted>
  <dcterms:created xsi:type="dcterms:W3CDTF">2013-05-17T10:18:00Z</dcterms:created>
  <dcterms:modified xsi:type="dcterms:W3CDTF">2015-07-23T07:09:00Z</dcterms:modified>
</cp:coreProperties>
</file>